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F620D2">
        <w:tc>
          <w:tcPr>
            <w:tcW w:w="9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620D2" w:rsidRDefault="00082E2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7239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20D2" w:rsidRDefault="0046491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F620D2" w:rsidRDefault="00F620D2">
            <w:pPr>
              <w:jc w:val="center"/>
              <w:rPr>
                <w:b/>
                <w:sz w:val="28"/>
                <w:szCs w:val="28"/>
              </w:rPr>
            </w:pPr>
          </w:p>
          <w:p w:rsidR="00F620D2" w:rsidRDefault="00464918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pacing w:after="200" w:line="276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>
              <w:rPr>
                <w:b/>
                <w:bCs/>
                <w:sz w:val="40"/>
                <w:szCs w:val="28"/>
              </w:rPr>
              <w:t>П</w:t>
            </w:r>
            <w:proofErr w:type="gramEnd"/>
            <w:r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F620D2" w:rsidRDefault="00F620D2">
            <w:pPr>
              <w:jc w:val="center"/>
              <w:rPr>
                <w:sz w:val="28"/>
                <w:szCs w:val="28"/>
              </w:rPr>
            </w:pPr>
          </w:p>
        </w:tc>
      </w:tr>
      <w:tr w:rsidR="00F620D2">
        <w:tc>
          <w:tcPr>
            <w:tcW w:w="9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620D2" w:rsidRDefault="00B522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25.12.2025</w:t>
            </w:r>
            <w:r w:rsidR="00464918">
              <w:rPr>
                <w:sz w:val="28"/>
                <w:szCs w:val="28"/>
              </w:rPr>
              <w:t xml:space="preserve">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  № 1006</w:t>
            </w:r>
          </w:p>
          <w:p w:rsidR="00F620D2" w:rsidRDefault="00F620D2">
            <w:pPr>
              <w:rPr>
                <w:sz w:val="28"/>
                <w:szCs w:val="28"/>
              </w:rPr>
            </w:pPr>
          </w:p>
        </w:tc>
      </w:tr>
    </w:tbl>
    <w:p w:rsidR="00F620D2" w:rsidRDefault="00F620D2">
      <w:pPr>
        <w:jc w:val="both"/>
        <w:rPr>
          <w:sz w:val="28"/>
          <w:szCs w:val="28"/>
        </w:rPr>
      </w:pPr>
    </w:p>
    <w:p w:rsidR="00F620D2" w:rsidRDefault="00464918">
      <w:pPr>
        <w:ind w:firstLine="708"/>
        <w:jc w:val="center"/>
        <w:rPr>
          <w:rFonts w:eastAsia="Calibri"/>
          <w:color w:val="1F497D"/>
          <w:sz w:val="28"/>
          <w:szCs w:val="28"/>
        </w:rPr>
      </w:pPr>
      <w:r>
        <w:rPr>
          <w:b/>
          <w:bCs/>
          <w:sz w:val="28"/>
          <w:szCs w:val="28"/>
        </w:rPr>
        <w:t>Об утверждении муниципальной программы «Профилактика преступлений и иных правонарушений на территории муниципального округа Во</w:t>
      </w:r>
      <w:r w:rsidR="008A5329">
        <w:rPr>
          <w:b/>
          <w:bCs/>
          <w:sz w:val="28"/>
          <w:szCs w:val="28"/>
        </w:rPr>
        <w:t>ротынский Нижегородской области</w:t>
      </w:r>
      <w:r>
        <w:rPr>
          <w:b/>
          <w:bCs/>
          <w:sz w:val="28"/>
          <w:szCs w:val="28"/>
        </w:rPr>
        <w:t>»</w:t>
      </w:r>
    </w:p>
    <w:p w:rsidR="00F620D2" w:rsidRDefault="00F620D2">
      <w:pPr>
        <w:ind w:firstLine="709"/>
        <w:jc w:val="both"/>
        <w:rPr>
          <w:sz w:val="28"/>
          <w:szCs w:val="28"/>
        </w:rPr>
      </w:pPr>
    </w:p>
    <w:p w:rsidR="00F620D2" w:rsidRDefault="00F620D2">
      <w:pPr>
        <w:ind w:firstLine="709"/>
        <w:jc w:val="both"/>
        <w:rPr>
          <w:sz w:val="28"/>
          <w:szCs w:val="28"/>
        </w:rPr>
      </w:pPr>
    </w:p>
    <w:p w:rsidR="00F620D2" w:rsidRDefault="0046491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</w:t>
      </w:r>
      <w:r>
        <w:rPr>
          <w:bCs/>
          <w:sz w:val="28"/>
          <w:szCs w:val="28"/>
        </w:rPr>
        <w:t>повышения эффективности действующей системы профилактики безнадзорности и правонарушений среди несовершеннолетних, повышения качества профилактической работы с несовершеннолетними и предотвращения проявлений фактов терроризма и экстремизма на территории муниципального округа Воротынский Нижегородской области</w:t>
      </w:r>
      <w:r>
        <w:rPr>
          <w:sz w:val="28"/>
          <w:szCs w:val="28"/>
        </w:rPr>
        <w:t xml:space="preserve"> и в соответствии с постановлением администрации городского округа Воротынский Нижегородской области от 15.06.2022 № 327 «Об утверждении Порядка разработки, реализации и оценки эффективности муниципальных программ городского округа Воротынский Нижегородской</w:t>
      </w:r>
      <w:proofErr w:type="gramEnd"/>
      <w:r>
        <w:rPr>
          <w:sz w:val="28"/>
          <w:szCs w:val="28"/>
        </w:rPr>
        <w:t xml:space="preserve"> области»</w:t>
      </w:r>
      <w:r>
        <w:rPr>
          <w:bCs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Администрация муниципального округа Воротынский Нижегородской области </w:t>
      </w:r>
      <w:proofErr w:type="gramStart"/>
      <w:r>
        <w:rPr>
          <w:rFonts w:eastAsia="Calibri"/>
          <w:b/>
          <w:sz w:val="28"/>
          <w:szCs w:val="28"/>
        </w:rPr>
        <w:t>п</w:t>
      </w:r>
      <w:proofErr w:type="gramEnd"/>
      <w:r>
        <w:rPr>
          <w:rFonts w:eastAsia="Calibri"/>
          <w:b/>
          <w:sz w:val="28"/>
          <w:szCs w:val="28"/>
        </w:rPr>
        <w:t xml:space="preserve"> о с т а н о в л я е т:</w:t>
      </w:r>
    </w:p>
    <w:p w:rsidR="00F620D2" w:rsidRDefault="0046491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Утвердить прилагаемую муниципальную программу </w:t>
      </w:r>
      <w:r>
        <w:rPr>
          <w:bCs/>
          <w:sz w:val="28"/>
          <w:szCs w:val="28"/>
        </w:rPr>
        <w:t>«Профилактика преступлений и иных правонарушений на территории муниципального округа Воротынский Нижегородской области» (далее – Программа).</w:t>
      </w:r>
    </w:p>
    <w:p w:rsidR="00F620D2" w:rsidRDefault="00F927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4918">
        <w:rPr>
          <w:sz w:val="28"/>
          <w:szCs w:val="28"/>
        </w:rPr>
        <w:t>.</w:t>
      </w:r>
      <w:r w:rsidR="00464918">
        <w:rPr>
          <w:sz w:val="28"/>
          <w:szCs w:val="28"/>
        </w:rPr>
        <w:tab/>
        <w:t>Признать утратившими силу:</w:t>
      </w:r>
    </w:p>
    <w:p w:rsidR="00F620D2" w:rsidRDefault="00F927F1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464918">
        <w:rPr>
          <w:sz w:val="28"/>
          <w:szCs w:val="28"/>
        </w:rPr>
        <w:t>.1.</w:t>
      </w:r>
      <w:r w:rsidR="000636DA">
        <w:rPr>
          <w:sz w:val="28"/>
          <w:szCs w:val="28"/>
        </w:rPr>
        <w:t xml:space="preserve"> </w:t>
      </w:r>
      <w:r w:rsidR="00464918">
        <w:rPr>
          <w:sz w:val="28"/>
          <w:szCs w:val="28"/>
        </w:rPr>
        <w:t>Постановление администрации городского округа Воротынский Нижегородской области от 29.12.2021 № 828 «</w:t>
      </w:r>
      <w:r w:rsidR="00464918">
        <w:rPr>
          <w:bCs/>
          <w:sz w:val="28"/>
          <w:szCs w:val="28"/>
        </w:rPr>
        <w:t>Об утверждении муниципальной программы «Профилактика преступлений и иных правонарушений на территории городского округа Воротынский Нижегородской области на 2022-2024 годы»;</w:t>
      </w:r>
    </w:p>
    <w:p w:rsidR="000636DA" w:rsidRDefault="000636D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>
        <w:rPr>
          <w:sz w:val="28"/>
          <w:szCs w:val="28"/>
        </w:rPr>
        <w:t>Постановление администрации городского округа Воротынский Нижегородской области от 02.03.2022 № 101 «</w:t>
      </w:r>
      <w:r>
        <w:rPr>
          <w:bCs/>
          <w:sz w:val="28"/>
          <w:szCs w:val="28"/>
        </w:rPr>
        <w:t xml:space="preserve">О внесении изменений в муниципальную программу «Профилактика преступлений и иных правонарушений на территории городского округа Воротынский Нижегородской области на 2022-2024 годы», утвержденную </w:t>
      </w:r>
      <w:r>
        <w:rPr>
          <w:sz w:val="28"/>
          <w:szCs w:val="28"/>
        </w:rPr>
        <w:t>постановлением Администрации городского округа Воротынский Нижегородской области от 29 декабря 2021 г. № 828»</w:t>
      </w:r>
      <w:r>
        <w:rPr>
          <w:bCs/>
          <w:sz w:val="28"/>
          <w:szCs w:val="28"/>
        </w:rPr>
        <w:t>.</w:t>
      </w:r>
    </w:p>
    <w:p w:rsidR="00693175" w:rsidRDefault="0069317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2.3. </w:t>
      </w:r>
      <w:r>
        <w:rPr>
          <w:sz w:val="28"/>
          <w:szCs w:val="28"/>
        </w:rPr>
        <w:t>Постановление администрации городского округа Воротынский Нижегородской области от 16.11.2023 № 682 «</w:t>
      </w:r>
      <w:r>
        <w:rPr>
          <w:bCs/>
          <w:sz w:val="28"/>
          <w:szCs w:val="28"/>
        </w:rPr>
        <w:t xml:space="preserve">О внесении изменений в муниципальную программу «Профилактика преступлений и иных правонарушений на территории городского округа Воротынский Нижегородской области на 2022-2024 годы», утвержденную </w:t>
      </w:r>
      <w:r>
        <w:rPr>
          <w:sz w:val="28"/>
          <w:szCs w:val="28"/>
        </w:rPr>
        <w:t>постановлением администрации городского округа Воротынский Нижегородской области от 29 декабря 2021 г. № 828»</w:t>
      </w:r>
      <w:r>
        <w:rPr>
          <w:bCs/>
          <w:sz w:val="28"/>
          <w:szCs w:val="28"/>
        </w:rPr>
        <w:t>.</w:t>
      </w:r>
    </w:p>
    <w:p w:rsidR="00F927F1" w:rsidRDefault="00F927F1" w:rsidP="00370FB1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464918">
        <w:rPr>
          <w:sz w:val="28"/>
          <w:szCs w:val="28"/>
        </w:rPr>
        <w:t>.</w:t>
      </w:r>
      <w:r w:rsidR="00370FB1">
        <w:rPr>
          <w:sz w:val="28"/>
          <w:szCs w:val="28"/>
        </w:rPr>
        <w:t>3</w:t>
      </w:r>
      <w:r w:rsidR="00464918">
        <w:rPr>
          <w:sz w:val="28"/>
          <w:szCs w:val="28"/>
        </w:rPr>
        <w:t>. Постановление администрации городского округа Воротынский Нижегородской области от 25.03.2025 № 251 «</w:t>
      </w:r>
      <w:r w:rsidR="00464918">
        <w:rPr>
          <w:bCs/>
          <w:sz w:val="28"/>
          <w:szCs w:val="28"/>
        </w:rPr>
        <w:t xml:space="preserve">О внесении изменений в муниципальную программу «Профилактика преступлений и иных правонарушений на территории городского округа Воротынский Нижегородской области на 2022-2024 годы», утвержденную </w:t>
      </w:r>
      <w:r w:rsidR="00464918">
        <w:rPr>
          <w:sz w:val="28"/>
          <w:szCs w:val="28"/>
        </w:rPr>
        <w:t>постановлением администрации городского округа Воротынский Нижегородской области от 29.12.2021 № 828»</w:t>
      </w:r>
      <w:r w:rsidR="00464918">
        <w:rPr>
          <w:bCs/>
          <w:sz w:val="28"/>
          <w:szCs w:val="28"/>
        </w:rPr>
        <w:t>.</w:t>
      </w:r>
    </w:p>
    <w:p w:rsidR="00F620D2" w:rsidRDefault="00370FB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4918">
        <w:rPr>
          <w:sz w:val="28"/>
          <w:szCs w:val="28"/>
        </w:rPr>
        <w:t>.</w:t>
      </w:r>
      <w:r w:rsidR="00464918">
        <w:rPr>
          <w:bCs/>
          <w:color w:val="000000"/>
          <w:sz w:val="28"/>
          <w:szCs w:val="28"/>
        </w:rPr>
        <w:t xml:space="preserve"> </w:t>
      </w:r>
      <w:r w:rsidR="00464918">
        <w:rPr>
          <w:sz w:val="28"/>
          <w:szCs w:val="28"/>
          <w:lang w:eastAsia="en-US"/>
        </w:rPr>
        <w:t xml:space="preserve">Настоящее постановление подлежит размещению на официальном портале </w:t>
      </w:r>
      <w:r w:rsidR="00464918">
        <w:rPr>
          <w:sz w:val="28"/>
          <w:szCs w:val="28"/>
        </w:rPr>
        <w:t xml:space="preserve">органов местного самоуправления муниципального округа Воротынский Нижегородской области </w:t>
      </w:r>
      <w:r w:rsidR="00464918">
        <w:rPr>
          <w:sz w:val="28"/>
          <w:szCs w:val="28"/>
          <w:lang w:val="en-US"/>
        </w:rPr>
        <w:t>http</w:t>
      </w:r>
      <w:r w:rsidR="00464918">
        <w:rPr>
          <w:sz w:val="28"/>
          <w:szCs w:val="28"/>
        </w:rPr>
        <w:t>://</w:t>
      </w:r>
      <w:proofErr w:type="spellStart"/>
      <w:r w:rsidR="00464918">
        <w:rPr>
          <w:sz w:val="28"/>
          <w:szCs w:val="28"/>
          <w:lang w:val="en-US"/>
        </w:rPr>
        <w:t>vorotynets</w:t>
      </w:r>
      <w:proofErr w:type="spellEnd"/>
      <w:r w:rsidR="00464918">
        <w:rPr>
          <w:sz w:val="28"/>
          <w:szCs w:val="28"/>
        </w:rPr>
        <w:t>.</w:t>
      </w:r>
      <w:proofErr w:type="spellStart"/>
      <w:r w:rsidR="00464918">
        <w:rPr>
          <w:sz w:val="28"/>
          <w:szCs w:val="28"/>
          <w:lang w:val="en-US"/>
        </w:rPr>
        <w:t>nobl</w:t>
      </w:r>
      <w:proofErr w:type="spellEnd"/>
      <w:r w:rsidR="00464918">
        <w:rPr>
          <w:sz w:val="28"/>
          <w:szCs w:val="28"/>
        </w:rPr>
        <w:t>.</w:t>
      </w:r>
      <w:proofErr w:type="spellStart"/>
      <w:r w:rsidR="00464918">
        <w:rPr>
          <w:sz w:val="28"/>
          <w:szCs w:val="28"/>
          <w:lang w:val="en-US"/>
        </w:rPr>
        <w:t>ru</w:t>
      </w:r>
      <w:proofErr w:type="spellEnd"/>
      <w:r w:rsidR="00464918">
        <w:rPr>
          <w:sz w:val="28"/>
          <w:szCs w:val="28"/>
        </w:rPr>
        <w:t xml:space="preserve">/. </w:t>
      </w:r>
    </w:p>
    <w:p w:rsidR="00F620D2" w:rsidRDefault="00370FB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64918">
        <w:rPr>
          <w:color w:val="000000"/>
          <w:sz w:val="28"/>
          <w:szCs w:val="28"/>
        </w:rPr>
        <w:t>. Настоящее постановление вступает в силу с 01.01.2026.</w:t>
      </w:r>
    </w:p>
    <w:p w:rsidR="00F620D2" w:rsidRDefault="00370F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464918">
        <w:rPr>
          <w:rFonts w:eastAsia="Calibri"/>
          <w:sz w:val="28"/>
          <w:szCs w:val="28"/>
        </w:rPr>
        <w:t xml:space="preserve">. </w:t>
      </w:r>
      <w:proofErr w:type="gramStart"/>
      <w:r w:rsidR="00464918">
        <w:rPr>
          <w:sz w:val="28"/>
          <w:szCs w:val="28"/>
        </w:rPr>
        <w:t>Контроль за</w:t>
      </w:r>
      <w:proofErr w:type="gramEnd"/>
      <w:r w:rsidR="0046491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620D2" w:rsidRDefault="00F620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sz w:val="28"/>
          <w:szCs w:val="28"/>
        </w:rPr>
      </w:pPr>
    </w:p>
    <w:p w:rsidR="00F620D2" w:rsidRDefault="00F620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sz w:val="28"/>
          <w:szCs w:val="28"/>
        </w:rPr>
      </w:pPr>
    </w:p>
    <w:p w:rsidR="00F620D2" w:rsidRDefault="00F620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sz w:val="28"/>
          <w:szCs w:val="28"/>
        </w:rPr>
      </w:pPr>
    </w:p>
    <w:p w:rsidR="00F620D2" w:rsidRDefault="00464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</w:t>
      </w:r>
    </w:p>
    <w:p w:rsidR="00F620D2" w:rsidRDefault="00464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Воротынский </w:t>
      </w:r>
    </w:p>
    <w:p w:rsidR="00F620D2" w:rsidRDefault="00464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А.А. Савельев</w:t>
      </w:r>
    </w:p>
    <w:p w:rsidR="00F620D2" w:rsidRDefault="00F620D2">
      <w:pPr>
        <w:spacing w:line="240" w:lineRule="atLeast"/>
        <w:jc w:val="right"/>
        <w:rPr>
          <w:sz w:val="28"/>
          <w:szCs w:val="28"/>
        </w:rPr>
      </w:pPr>
    </w:p>
    <w:p w:rsidR="00F620D2" w:rsidRDefault="00F620D2">
      <w:pPr>
        <w:spacing w:line="240" w:lineRule="atLeast"/>
        <w:jc w:val="right"/>
        <w:rPr>
          <w:sz w:val="28"/>
          <w:szCs w:val="28"/>
        </w:rPr>
      </w:pPr>
    </w:p>
    <w:p w:rsidR="00F620D2" w:rsidRDefault="00F620D2">
      <w:pPr>
        <w:spacing w:line="240" w:lineRule="atLeast"/>
        <w:jc w:val="right"/>
        <w:rPr>
          <w:sz w:val="28"/>
          <w:szCs w:val="28"/>
        </w:rPr>
      </w:pPr>
    </w:p>
    <w:p w:rsidR="00F620D2" w:rsidRDefault="00F620D2">
      <w:pPr>
        <w:spacing w:line="240" w:lineRule="atLeast"/>
        <w:jc w:val="right"/>
        <w:rPr>
          <w:sz w:val="28"/>
          <w:szCs w:val="28"/>
        </w:rPr>
      </w:pPr>
    </w:p>
    <w:p w:rsidR="00F620D2" w:rsidRDefault="00F620D2">
      <w:pPr>
        <w:jc w:val="center"/>
        <w:rPr>
          <w:b/>
        </w:rPr>
      </w:pPr>
    </w:p>
    <w:p w:rsidR="00F620D2" w:rsidRDefault="00F620D2">
      <w:pPr>
        <w:jc w:val="center"/>
        <w:rPr>
          <w:b/>
        </w:rPr>
      </w:pPr>
    </w:p>
    <w:p w:rsidR="00F620D2" w:rsidRDefault="00F620D2">
      <w:pPr>
        <w:jc w:val="center"/>
        <w:rPr>
          <w:b/>
        </w:rPr>
      </w:pPr>
    </w:p>
    <w:p w:rsidR="00F620D2" w:rsidRDefault="00F620D2">
      <w:pPr>
        <w:jc w:val="center"/>
        <w:rPr>
          <w:b/>
        </w:rPr>
      </w:pPr>
    </w:p>
    <w:p w:rsidR="00F620D2" w:rsidRDefault="00F620D2">
      <w:pPr>
        <w:jc w:val="center"/>
        <w:rPr>
          <w:b/>
        </w:rPr>
      </w:pPr>
    </w:p>
    <w:p w:rsidR="00F620D2" w:rsidRDefault="00F620D2">
      <w:pPr>
        <w:jc w:val="center"/>
        <w:rPr>
          <w:b/>
        </w:rPr>
      </w:pPr>
    </w:p>
    <w:p w:rsidR="00F620D2" w:rsidRDefault="00F620D2">
      <w:pPr>
        <w:jc w:val="center"/>
        <w:rPr>
          <w:b/>
        </w:rPr>
      </w:pPr>
    </w:p>
    <w:p w:rsidR="00F620D2" w:rsidRDefault="00F620D2">
      <w:pPr>
        <w:jc w:val="center"/>
        <w:rPr>
          <w:b/>
        </w:rPr>
      </w:pPr>
    </w:p>
    <w:p w:rsidR="00F620D2" w:rsidRDefault="00F620D2">
      <w:pPr>
        <w:jc w:val="center"/>
        <w:rPr>
          <w:b/>
        </w:rPr>
      </w:pPr>
    </w:p>
    <w:p w:rsidR="00F620D2" w:rsidRDefault="00F620D2">
      <w:pPr>
        <w:jc w:val="center"/>
        <w:rPr>
          <w:b/>
        </w:rPr>
      </w:pPr>
    </w:p>
    <w:p w:rsidR="00F620D2" w:rsidRDefault="00F620D2">
      <w:pPr>
        <w:jc w:val="center"/>
        <w:rPr>
          <w:b/>
        </w:rPr>
      </w:pPr>
    </w:p>
    <w:p w:rsidR="00F620D2" w:rsidRDefault="00F620D2">
      <w:pPr>
        <w:jc w:val="center"/>
        <w:rPr>
          <w:b/>
        </w:rPr>
      </w:pPr>
    </w:p>
    <w:p w:rsidR="00F620D2" w:rsidRDefault="00F620D2">
      <w:pPr>
        <w:jc w:val="center"/>
        <w:rPr>
          <w:b/>
        </w:rPr>
      </w:pPr>
    </w:p>
    <w:p w:rsidR="00F620D2" w:rsidRDefault="00F620D2">
      <w:pPr>
        <w:jc w:val="center"/>
        <w:rPr>
          <w:b/>
        </w:rPr>
      </w:pPr>
    </w:p>
    <w:p w:rsidR="00F620D2" w:rsidRDefault="00F620D2">
      <w:pPr>
        <w:jc w:val="center"/>
        <w:rPr>
          <w:b/>
        </w:rPr>
      </w:pPr>
    </w:p>
    <w:p w:rsidR="00F620D2" w:rsidRDefault="00F620D2">
      <w:pPr>
        <w:jc w:val="center"/>
        <w:rPr>
          <w:b/>
        </w:rPr>
      </w:pPr>
    </w:p>
    <w:p w:rsidR="00F620D2" w:rsidRDefault="00F620D2">
      <w:pPr>
        <w:jc w:val="center"/>
        <w:rPr>
          <w:b/>
        </w:rPr>
      </w:pPr>
    </w:p>
    <w:p w:rsidR="00F620D2" w:rsidRDefault="00F620D2">
      <w:pPr>
        <w:jc w:val="center"/>
        <w:rPr>
          <w:b/>
        </w:rPr>
      </w:pPr>
    </w:p>
    <w:p w:rsidR="00F620D2" w:rsidRDefault="00F620D2">
      <w:pPr>
        <w:jc w:val="center"/>
        <w:rPr>
          <w:b/>
        </w:rPr>
      </w:pPr>
    </w:p>
    <w:p w:rsidR="00F620D2" w:rsidRDefault="00F620D2">
      <w:pPr>
        <w:jc w:val="center"/>
        <w:rPr>
          <w:b/>
        </w:rPr>
      </w:pPr>
    </w:p>
    <w:p w:rsidR="00F620D2" w:rsidRDefault="00F620D2">
      <w:pPr>
        <w:jc w:val="center"/>
        <w:rPr>
          <w:b/>
        </w:rPr>
      </w:pPr>
    </w:p>
    <w:p w:rsidR="00F620D2" w:rsidRDefault="008A059D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F620D2" w:rsidRDefault="008A059D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464918">
        <w:rPr>
          <w:sz w:val="28"/>
          <w:szCs w:val="28"/>
        </w:rPr>
        <w:t xml:space="preserve"> администрации </w:t>
      </w:r>
    </w:p>
    <w:p w:rsidR="00F620D2" w:rsidRDefault="00464918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 Воротынский</w:t>
      </w:r>
    </w:p>
    <w:p w:rsidR="00F620D2" w:rsidRDefault="00464918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F620D2" w:rsidRDefault="00B522A1">
      <w:pPr>
        <w:spacing w:line="240" w:lineRule="atLeast"/>
        <w:jc w:val="right"/>
        <w:rPr>
          <w:b/>
          <w:bCs/>
          <w:sz w:val="28"/>
          <w:szCs w:val="28"/>
        </w:rPr>
      </w:pPr>
      <w:r w:rsidRPr="00B522A1">
        <w:rPr>
          <w:sz w:val="28"/>
          <w:szCs w:val="28"/>
        </w:rPr>
        <w:t>от 25.12.2025 № 1006</w:t>
      </w:r>
      <w:bookmarkStart w:id="0" w:name="_GoBack"/>
      <w:bookmarkEnd w:id="0"/>
    </w:p>
    <w:p w:rsidR="00F620D2" w:rsidRDefault="00F620D2">
      <w:pPr>
        <w:jc w:val="center"/>
        <w:rPr>
          <w:b/>
          <w:bCs/>
          <w:sz w:val="28"/>
          <w:szCs w:val="28"/>
        </w:rPr>
      </w:pPr>
    </w:p>
    <w:p w:rsidR="00F620D2" w:rsidRDefault="00F620D2">
      <w:pPr>
        <w:jc w:val="center"/>
        <w:rPr>
          <w:b/>
          <w:bCs/>
          <w:sz w:val="28"/>
          <w:szCs w:val="28"/>
        </w:rPr>
      </w:pPr>
    </w:p>
    <w:p w:rsidR="00F620D2" w:rsidRDefault="0046491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Муниципальная программа «</w:t>
      </w:r>
      <w:r>
        <w:rPr>
          <w:b/>
          <w:sz w:val="28"/>
          <w:szCs w:val="28"/>
        </w:rPr>
        <w:t>Профилактика преступлений и иных правонарушений на территории муниципального округа Воротынский Нижегородской области»</w:t>
      </w:r>
    </w:p>
    <w:p w:rsidR="00F620D2" w:rsidRDefault="00F620D2">
      <w:pPr>
        <w:ind w:left="720"/>
        <w:rPr>
          <w:b/>
        </w:rPr>
      </w:pPr>
    </w:p>
    <w:p w:rsidR="00F620D2" w:rsidRDefault="00F620D2">
      <w:pPr>
        <w:ind w:left="720"/>
        <w:rPr>
          <w:b/>
        </w:rPr>
      </w:pPr>
    </w:p>
    <w:p w:rsidR="00F620D2" w:rsidRDefault="00464918">
      <w:pPr>
        <w:numPr>
          <w:ilvl w:val="0"/>
          <w:numId w:val="9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Программы</w:t>
      </w:r>
    </w:p>
    <w:p w:rsidR="00F620D2" w:rsidRDefault="00F620D2">
      <w:pPr>
        <w:widowControl w:val="0"/>
        <w:jc w:val="center"/>
        <w:rPr>
          <w:b/>
          <w:i/>
          <w:sz w:val="20"/>
          <w:szCs w:val="20"/>
        </w:rPr>
      </w:pPr>
    </w:p>
    <w:tbl>
      <w:tblPr>
        <w:tblW w:w="10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194"/>
      </w:tblGrid>
      <w:tr w:rsidR="00F620D2">
        <w:tc>
          <w:tcPr>
            <w:tcW w:w="3227" w:type="dxa"/>
          </w:tcPr>
          <w:p w:rsidR="00F620D2" w:rsidRDefault="0046491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194" w:type="dxa"/>
          </w:tcPr>
          <w:p w:rsidR="00F620D2" w:rsidRDefault="00C3427E" w:rsidP="00C3427E">
            <w:pPr>
              <w:jc w:val="both"/>
              <w:rPr>
                <w:sz w:val="28"/>
                <w:szCs w:val="28"/>
              </w:rPr>
            </w:pPr>
            <w:r w:rsidRPr="00791DF5">
              <w:rPr>
                <w:sz w:val="28"/>
                <w:szCs w:val="28"/>
              </w:rPr>
              <w:t xml:space="preserve">Управление образования и молодежной политики </w:t>
            </w:r>
            <w:r>
              <w:rPr>
                <w:sz w:val="28"/>
                <w:szCs w:val="28"/>
              </w:rPr>
              <w:t>а</w:t>
            </w:r>
            <w:r w:rsidRPr="006D6E41">
              <w:rPr>
                <w:sz w:val="28"/>
                <w:szCs w:val="28"/>
              </w:rPr>
              <w:t>дминистраци</w:t>
            </w:r>
            <w:r>
              <w:rPr>
                <w:sz w:val="28"/>
                <w:szCs w:val="28"/>
              </w:rPr>
              <w:t>и</w:t>
            </w:r>
            <w:r w:rsidRPr="006D6E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</w:t>
            </w:r>
            <w:r w:rsidRPr="006D6E41">
              <w:rPr>
                <w:sz w:val="28"/>
                <w:szCs w:val="28"/>
              </w:rPr>
              <w:t xml:space="preserve"> округа Воротынский Нижегородской области (далее – </w:t>
            </w:r>
            <w:r>
              <w:rPr>
                <w:sz w:val="28"/>
                <w:szCs w:val="28"/>
              </w:rPr>
              <w:t>Управление образования</w:t>
            </w:r>
            <w:r w:rsidRPr="006D6E41">
              <w:rPr>
                <w:sz w:val="28"/>
                <w:szCs w:val="28"/>
              </w:rPr>
              <w:t>)</w:t>
            </w:r>
          </w:p>
        </w:tc>
      </w:tr>
      <w:tr w:rsidR="00F620D2">
        <w:tc>
          <w:tcPr>
            <w:tcW w:w="3227" w:type="dxa"/>
          </w:tcPr>
          <w:p w:rsidR="00F620D2" w:rsidRDefault="0046491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7194" w:type="dxa"/>
          </w:tcPr>
          <w:p w:rsidR="00C3427E" w:rsidRPr="00F243F6" w:rsidRDefault="00C3427E" w:rsidP="00C342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43F6">
              <w:rPr>
                <w:sz w:val="28"/>
                <w:szCs w:val="28"/>
              </w:rPr>
              <w:t xml:space="preserve">Отдел культуры, спорта и туризма администрации городского округа Воротынский Нижегородской области (далее - Отдел культуры); </w:t>
            </w:r>
          </w:p>
          <w:p w:rsidR="00C3427E" w:rsidRPr="00F243F6" w:rsidRDefault="00C3427E" w:rsidP="00C342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43F6">
              <w:rPr>
                <w:sz w:val="28"/>
                <w:szCs w:val="28"/>
              </w:rPr>
              <w:t>Комиссия по делам несовершеннолетних и защите их прав при администрации городского округа Воротынский Нижегородской области (далее - КДН и ЗП);</w:t>
            </w:r>
          </w:p>
          <w:p w:rsidR="00C3427E" w:rsidRPr="00F243F6" w:rsidRDefault="00C3427E" w:rsidP="00C342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43F6">
              <w:rPr>
                <w:sz w:val="28"/>
                <w:szCs w:val="28"/>
              </w:rPr>
              <w:t>Межмуниципальный отдел МВД России «Воротынский» (по согласованию);</w:t>
            </w:r>
          </w:p>
          <w:p w:rsidR="00C3427E" w:rsidRPr="00F243F6" w:rsidRDefault="00C3427E" w:rsidP="00C342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43F6">
              <w:rPr>
                <w:sz w:val="28"/>
                <w:szCs w:val="28"/>
              </w:rPr>
              <w:t>Государственное бюджетное учреждение здравоохранения Нижегородской области «Воротынская центральная районная больница» далее - Воротынская ЦРБ (по согласованию);</w:t>
            </w:r>
          </w:p>
          <w:p w:rsidR="00F620D2" w:rsidRDefault="00C3427E" w:rsidP="00C3427E">
            <w:pPr>
              <w:jc w:val="both"/>
              <w:rPr>
                <w:sz w:val="28"/>
                <w:szCs w:val="28"/>
              </w:rPr>
            </w:pPr>
            <w:r w:rsidRPr="00F243F6">
              <w:rPr>
                <w:sz w:val="28"/>
                <w:szCs w:val="28"/>
              </w:rPr>
              <w:t>Государственное казенное учреждение Нижегородской области «Управление социальной защиты населения Воротынского района» далее - Управление соцзащиты (по согласованию).</w:t>
            </w:r>
          </w:p>
        </w:tc>
      </w:tr>
      <w:tr w:rsidR="00F620D2">
        <w:tc>
          <w:tcPr>
            <w:tcW w:w="3227" w:type="dxa"/>
          </w:tcPr>
          <w:p w:rsidR="00F620D2" w:rsidRDefault="0046491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7194" w:type="dxa"/>
          </w:tcPr>
          <w:p w:rsidR="00F620D2" w:rsidRDefault="00464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Укрепление правопорядка и обеспечение общественной безопасности граждан, профилактика правонарушений, предотвращение проявлений фактов терроризма и экстремизма на территории муниципального округа Воротынский Нижегородской области;</w:t>
            </w:r>
          </w:p>
          <w:p w:rsidR="00F620D2" w:rsidRDefault="00464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криминогенной обстановкой на территории муниципального округа Воротынский Нижегородской области;</w:t>
            </w:r>
          </w:p>
          <w:p w:rsidR="00F620D2" w:rsidRDefault="00464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общего количества совершаемых преступлений на территории муниципального округа Воротынский Нижегородской области.</w:t>
            </w:r>
          </w:p>
        </w:tc>
      </w:tr>
      <w:tr w:rsidR="00F620D2">
        <w:tc>
          <w:tcPr>
            <w:tcW w:w="3227" w:type="dxa"/>
          </w:tcPr>
          <w:p w:rsidR="00F620D2" w:rsidRDefault="0046491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Задачи Программы </w:t>
            </w:r>
          </w:p>
        </w:tc>
        <w:tc>
          <w:tcPr>
            <w:tcW w:w="7194" w:type="dxa"/>
          </w:tcPr>
          <w:p w:rsidR="00F620D2" w:rsidRDefault="00464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нормативно-правовых основ обеспечения профилактических мероприятий; </w:t>
            </w:r>
          </w:p>
          <w:p w:rsidR="00F620D2" w:rsidRDefault="00464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Активизация межведомственного взаимодействия государственных, муниципальных, правоохранительных, контрольно-надзорных органов в обеспечении общественной безопасности и противодействия преступности; </w:t>
            </w:r>
          </w:p>
          <w:p w:rsidR="00F620D2" w:rsidRDefault="00464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временного трудоустройства несовершеннолетних в возрасте от 14 до 18 лет в свободное от учебы время;</w:t>
            </w:r>
          </w:p>
          <w:p w:rsidR="00F620D2" w:rsidRDefault="00464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Совершенствование кадрового потенциала;</w:t>
            </w:r>
          </w:p>
          <w:p w:rsidR="00F620D2" w:rsidRDefault="00464918">
            <w:pPr>
              <w:ind w:left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уровня преступности и правонарушений, в том числе и среди несовершеннолетних на территории муниципального округа Воротынский Нижегородской области;</w:t>
            </w:r>
          </w:p>
          <w:p w:rsidR="00F620D2" w:rsidRDefault="00464918">
            <w:pPr>
              <w:ind w:left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Воссоздание системы социальной профилактики правонарушений, направленной на активизацию борьбы с пьянством, алкоголизмом, наркоманией; преступностью, безнадзорностью, беспризорностью несовершеннолетних; </w:t>
            </w:r>
          </w:p>
          <w:p w:rsidR="00F620D2" w:rsidRDefault="00464918">
            <w:pPr>
              <w:ind w:left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Профилактические меры, направленные на предотвращение проявлений терроризма и экстремизма. </w:t>
            </w:r>
          </w:p>
        </w:tc>
      </w:tr>
      <w:tr w:rsidR="00F620D2">
        <w:tc>
          <w:tcPr>
            <w:tcW w:w="3227" w:type="dxa"/>
          </w:tcPr>
          <w:p w:rsidR="00F620D2" w:rsidRDefault="00464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7194" w:type="dxa"/>
          </w:tcPr>
          <w:p w:rsidR="008A5329" w:rsidRDefault="00464918" w:rsidP="008A53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</w:t>
            </w:r>
            <w:r w:rsidR="008A5329">
              <w:rPr>
                <w:sz w:val="28"/>
                <w:szCs w:val="28"/>
              </w:rPr>
              <w:t>31 годы.</w:t>
            </w:r>
          </w:p>
          <w:p w:rsidR="00F620D2" w:rsidRDefault="008A5329" w:rsidP="008A5329">
            <w:pPr>
              <w:rPr>
                <w:sz w:val="28"/>
                <w:szCs w:val="28"/>
              </w:rPr>
            </w:pPr>
            <w:r w:rsidRPr="007A07AB">
              <w:rPr>
                <w:sz w:val="28"/>
                <w:szCs w:val="28"/>
              </w:rPr>
              <w:t>Программа реализуется в один этап</w:t>
            </w:r>
          </w:p>
        </w:tc>
      </w:tr>
      <w:tr w:rsidR="00F620D2">
        <w:tc>
          <w:tcPr>
            <w:tcW w:w="3227" w:type="dxa"/>
          </w:tcPr>
          <w:p w:rsidR="00F620D2" w:rsidRDefault="00464918" w:rsidP="00804714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Объемы бюджетных ассигнований Программы за счет средств бюджета </w:t>
            </w:r>
            <w:r w:rsidR="00804714">
              <w:rPr>
                <w:bCs/>
                <w:sz w:val="28"/>
                <w:szCs w:val="28"/>
              </w:rPr>
              <w:t>муниципального</w:t>
            </w:r>
            <w:r>
              <w:rPr>
                <w:bCs/>
                <w:sz w:val="28"/>
                <w:szCs w:val="28"/>
              </w:rPr>
              <w:t xml:space="preserve"> округа</w:t>
            </w:r>
          </w:p>
        </w:tc>
        <w:tc>
          <w:tcPr>
            <w:tcW w:w="7194" w:type="dxa"/>
          </w:tcPr>
          <w:p w:rsidR="00F620D2" w:rsidRDefault="00464918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Объемы бюджетных ассигнований Программы «Профилактика преступлений и иных правонарушений на территории </w:t>
            </w:r>
            <w:r>
              <w:rPr>
                <w:sz w:val="28"/>
                <w:szCs w:val="28"/>
              </w:rPr>
              <w:t>муниципального</w:t>
            </w:r>
            <w:r>
              <w:rPr>
                <w:bCs/>
                <w:sz w:val="28"/>
                <w:szCs w:val="28"/>
              </w:rPr>
              <w:t xml:space="preserve"> округа Воротынский Нижегородской области» составляет </w:t>
            </w:r>
            <w:r w:rsidR="008A5329">
              <w:rPr>
                <w:bCs/>
                <w:sz w:val="28"/>
                <w:szCs w:val="28"/>
              </w:rPr>
              <w:t>510</w:t>
            </w:r>
            <w:r>
              <w:rPr>
                <w:bCs/>
                <w:sz w:val="28"/>
                <w:szCs w:val="28"/>
              </w:rPr>
              <w:t xml:space="preserve">,0 тыс. руб., в том числе: </w:t>
            </w:r>
          </w:p>
          <w:p w:rsidR="00F620D2" w:rsidRDefault="00464918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2026 - 85,0 тыс. руб.;</w:t>
            </w:r>
          </w:p>
          <w:p w:rsidR="00F620D2" w:rsidRDefault="00464918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2027 - 85,0 тыс. руб.;</w:t>
            </w:r>
          </w:p>
          <w:p w:rsidR="00F620D2" w:rsidRDefault="00464918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2028 - 85,0 тыс. руб.;</w:t>
            </w:r>
          </w:p>
          <w:p w:rsidR="008A5329" w:rsidRDefault="008A5329" w:rsidP="008A532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2029 - 85,0 тыс. руб.;</w:t>
            </w:r>
          </w:p>
          <w:p w:rsidR="008A5329" w:rsidRDefault="008A5329" w:rsidP="008A532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2030 - 85,0 тыс. руб.;</w:t>
            </w:r>
          </w:p>
          <w:p w:rsidR="008A5329" w:rsidRDefault="008A5329" w:rsidP="008A532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2031 - 85,0 тыс. руб.;</w:t>
            </w:r>
          </w:p>
          <w:p w:rsidR="00F620D2" w:rsidRDefault="00464918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Объемы финансирования мероприятий Программы уточняются ежегодно при формировании бюджета муниципального округа на соответствующий финансовый год.</w:t>
            </w:r>
          </w:p>
        </w:tc>
      </w:tr>
      <w:tr w:rsidR="00F620D2">
        <w:tc>
          <w:tcPr>
            <w:tcW w:w="3227" w:type="dxa"/>
          </w:tcPr>
          <w:p w:rsidR="00F620D2" w:rsidRDefault="0046491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194" w:type="dxa"/>
          </w:tcPr>
          <w:p w:rsidR="00F620D2" w:rsidRDefault="00464918">
            <w:pPr>
              <w:ind w:left="11"/>
              <w:contextualSpacing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</w:t>
            </w:r>
            <w:r w:rsidR="008A5329">
              <w:rPr>
                <w:b/>
                <w:bCs/>
                <w:sz w:val="28"/>
                <w:szCs w:val="28"/>
              </w:rPr>
              <w:t>ндикаторы достижения цели (к 2031</w:t>
            </w:r>
            <w:r>
              <w:rPr>
                <w:b/>
                <w:bCs/>
                <w:sz w:val="28"/>
                <w:szCs w:val="28"/>
              </w:rPr>
              <w:t xml:space="preserve"> году):</w:t>
            </w:r>
          </w:p>
          <w:p w:rsidR="00F620D2" w:rsidRDefault="00464918">
            <w:pPr>
              <w:ind w:left="1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Доля тяжких и особо тяжких преступлений от общего числа зарегистрированных преступлений на территории муниципального округа Воротынский Нижегородской области- 19,5%;</w:t>
            </w:r>
          </w:p>
          <w:p w:rsidR="00F620D2" w:rsidRDefault="00464918">
            <w:pPr>
              <w:ind w:left="1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Доля несовершеннолетних, совершивших преступления, </w:t>
            </w:r>
            <w:r>
              <w:rPr>
                <w:sz w:val="28"/>
                <w:szCs w:val="28"/>
              </w:rPr>
              <w:lastRenderedPageBreak/>
              <w:t>от общего количества лиц, совершивших преступления -0,2%;</w:t>
            </w:r>
          </w:p>
          <w:p w:rsidR="00F620D2" w:rsidRDefault="00464918">
            <w:pPr>
              <w:ind w:left="1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Доля несовершеннолетних, стоящих на учете в КДН и ЗП и подразделении по делам несовершеннолетних МО МВД России «Воротынский», охваченными различными формами занятости, от числа всех несовершеннолетних, состоящих на учете - 85%;</w:t>
            </w:r>
          </w:p>
          <w:p w:rsidR="00F620D2" w:rsidRDefault="00464918">
            <w:pPr>
              <w:ind w:left="11"/>
              <w:contextualSpacing/>
              <w:jc w:val="both"/>
            </w:pPr>
            <w:r>
              <w:rPr>
                <w:sz w:val="28"/>
                <w:szCs w:val="28"/>
              </w:rPr>
              <w:t xml:space="preserve">- Удельный вес детей, находящихся в социально-опасном положении от общей численности несовершеннолетних </w:t>
            </w:r>
            <w:r w:rsidR="00804714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округа Воротынский -0,49%</w:t>
            </w:r>
            <w:r>
              <w:t>.</w:t>
            </w:r>
          </w:p>
          <w:p w:rsidR="00F620D2" w:rsidRDefault="00464918">
            <w:pPr>
              <w:ind w:left="11"/>
              <w:contextualSpacing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Показатели непосредственных результатов:</w:t>
            </w:r>
          </w:p>
          <w:p w:rsidR="00F620D2" w:rsidRDefault="00464918">
            <w:pPr>
              <w:ind w:left="1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тяжких и особо тяжких преступлений, совершенных на территории муниципального округа Воротынский Нижегородской области- 5 ед.;</w:t>
            </w:r>
          </w:p>
          <w:p w:rsidR="00F620D2" w:rsidRDefault="00464918">
            <w:pPr>
              <w:ind w:left="1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несовершеннолетних, принявших участие в совершении преступлений на территории муниципального округа Воротынский Нижегородской области- 5 чел.;</w:t>
            </w:r>
          </w:p>
          <w:p w:rsidR="00F620D2" w:rsidRDefault="00464918">
            <w:pPr>
              <w:ind w:left="1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несовершеннолетних, стоящих на учете в КДН и ЗП и подразделении по делам несовершеннолетних МО МВД России «Воротынский», охваченными различными формами занятости, от числа всех несовершеннолетних, состоящих на учете – 4 чел.;</w:t>
            </w:r>
          </w:p>
          <w:p w:rsidR="00F620D2" w:rsidRDefault="00464918">
            <w:pPr>
              <w:ind w:left="1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проведенных мероприятий по профилактике преступлений и иных правонарушений, в которых приняли участие субъекты системы профилактики – 32 ед.</w:t>
            </w:r>
          </w:p>
        </w:tc>
      </w:tr>
    </w:tbl>
    <w:p w:rsidR="00F620D2" w:rsidRDefault="00F620D2">
      <w:pPr>
        <w:ind w:left="360"/>
        <w:jc w:val="center"/>
        <w:rPr>
          <w:b/>
          <w:sz w:val="28"/>
          <w:szCs w:val="28"/>
        </w:rPr>
      </w:pPr>
    </w:p>
    <w:p w:rsidR="00F620D2" w:rsidRDefault="00464918">
      <w:pPr>
        <w:numPr>
          <w:ilvl w:val="0"/>
          <w:numId w:val="9"/>
        </w:num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</w:t>
      </w:r>
      <w:proofErr w:type="gramStart"/>
      <w:r>
        <w:rPr>
          <w:b/>
          <w:sz w:val="28"/>
          <w:szCs w:val="28"/>
        </w:rPr>
        <w:t>кст пр</w:t>
      </w:r>
      <w:proofErr w:type="gramEnd"/>
      <w:r>
        <w:rPr>
          <w:b/>
          <w:sz w:val="28"/>
          <w:szCs w:val="28"/>
        </w:rPr>
        <w:t>ограммы</w:t>
      </w:r>
    </w:p>
    <w:p w:rsidR="00F620D2" w:rsidRDefault="00F620D2">
      <w:pPr>
        <w:ind w:left="720"/>
        <w:contextualSpacing/>
        <w:rPr>
          <w:b/>
          <w:sz w:val="28"/>
          <w:szCs w:val="28"/>
        </w:rPr>
      </w:pPr>
    </w:p>
    <w:p w:rsidR="00F620D2" w:rsidRDefault="00464918">
      <w:pPr>
        <w:shd w:val="clear" w:color="auto" w:fill="FFFFFF"/>
        <w:ind w:right="50" w:firstLine="670"/>
        <w:jc w:val="both"/>
        <w:rPr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t>Разработка и принятие новой Программы обусловлены необходимостью интеграции усилий органов местного самоуправления (далее ОМСУ) и правоохранительных органов в целях поддержания постоянного взаимодействия между ними по вопросам разработки и реализации эффективных мер предупрежде</w:t>
      </w:r>
      <w:r>
        <w:rPr>
          <w:spacing w:val="-3"/>
          <w:sz w:val="28"/>
          <w:szCs w:val="28"/>
        </w:rPr>
        <w:t>ния преступлений, согласованного противодействия преступности, снижения влияния факторов, ока</w:t>
      </w:r>
      <w:r>
        <w:rPr>
          <w:spacing w:val="-2"/>
          <w:sz w:val="28"/>
          <w:szCs w:val="28"/>
        </w:rPr>
        <w:t>зывающих негативное влияние на криминогенную обстановку на территории муниципального округа Воротынский Нижегородской области.</w:t>
      </w:r>
      <w:proofErr w:type="gramEnd"/>
    </w:p>
    <w:p w:rsidR="00F620D2" w:rsidRDefault="00464918">
      <w:pPr>
        <w:shd w:val="clear" w:color="auto" w:fill="FFFFFF"/>
        <w:ind w:right="43" w:firstLine="67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Настоящая Программа включает в себя положения, требующие межведомственного взаимо</w:t>
      </w:r>
      <w:r>
        <w:rPr>
          <w:sz w:val="28"/>
          <w:szCs w:val="28"/>
        </w:rPr>
        <w:t>действия.</w:t>
      </w:r>
    </w:p>
    <w:p w:rsidR="00F620D2" w:rsidRDefault="00F620D2">
      <w:pPr>
        <w:jc w:val="center"/>
        <w:rPr>
          <w:b/>
          <w:sz w:val="28"/>
          <w:szCs w:val="28"/>
        </w:rPr>
      </w:pPr>
    </w:p>
    <w:p w:rsidR="00F620D2" w:rsidRDefault="00464918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Характеристика сферы деятельности</w:t>
      </w:r>
    </w:p>
    <w:p w:rsidR="00F620D2" w:rsidRDefault="00F620D2">
      <w:pPr>
        <w:spacing w:line="20" w:lineRule="atLeast"/>
        <w:jc w:val="center"/>
        <w:rPr>
          <w:b/>
          <w:sz w:val="28"/>
          <w:szCs w:val="28"/>
        </w:rPr>
      </w:pPr>
    </w:p>
    <w:p w:rsidR="00F620D2" w:rsidRDefault="00464918">
      <w:pPr>
        <w:spacing w:line="20" w:lineRule="atLeast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Правовую основу комплексной программы «Профилактика преступлений и иных правонарушений  на территории </w:t>
      </w:r>
      <w:r>
        <w:rPr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округа Воротынский </w:t>
      </w:r>
      <w:r>
        <w:rPr>
          <w:bCs/>
          <w:sz w:val="28"/>
          <w:szCs w:val="28"/>
        </w:rPr>
        <w:lastRenderedPageBreak/>
        <w:t>Нижегородской области» (далее - Программа) составляют Конституция Российской Федерации, Уголовный Кодекс Российской Федерации, Кодекс Российской Федерации об административных правонарушениях, федеральные законы, постановления Правительства Российской Федерации и Правительства Нижегородской области, а также иные федеральные, региональные, муниципальные нормативные правовые акты.</w:t>
      </w:r>
      <w:proofErr w:type="gramEnd"/>
    </w:p>
    <w:p w:rsidR="00F620D2" w:rsidRDefault="00464918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Муниципальные структуры, находящиеся в муниципальном округе по месту жительства населения и расположения объектов профилактического воздействия, составляют основу всей системы субъектов профилактики правонарушений, которые обеспечивают максимальную доступность профилактического воздействия, действенность мер воздействия, их достаточность, адекватность и комплексность, индивидуальный подход в работе с людьми на основе единства социального контроля и оказания им помощи.</w:t>
      </w:r>
      <w:proofErr w:type="gramEnd"/>
    </w:p>
    <w:p w:rsidR="00F620D2" w:rsidRDefault="00464918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Состояние преступности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За 11 месяцев 2025 г. произошел рост </w:t>
      </w:r>
      <w:r w:rsidR="004330FD">
        <w:rPr>
          <w:sz w:val="28"/>
          <w:szCs w:val="28"/>
        </w:rPr>
        <w:t>преступлений совершенный</w:t>
      </w:r>
      <w:r>
        <w:rPr>
          <w:sz w:val="28"/>
          <w:szCs w:val="28"/>
        </w:rPr>
        <w:t xml:space="preserve"> несовершеннолетними с 2 до 9, рост составил 350%. Количество лиц, совершивших преступления увеличился с 1 до 5, совершено тяжких и особо тяжких 4 (</w:t>
      </w:r>
      <w:proofErr w:type="gramStart"/>
      <w:r>
        <w:rPr>
          <w:sz w:val="28"/>
          <w:szCs w:val="28"/>
        </w:rPr>
        <w:t xml:space="preserve">аппг-1) </w:t>
      </w:r>
      <w:proofErr w:type="gramEnd"/>
      <w:r>
        <w:rPr>
          <w:sz w:val="28"/>
          <w:szCs w:val="28"/>
        </w:rPr>
        <w:t>рост составил 300 %, в состоянии опьянения -0(аппг-0), в группе 3 (</w:t>
      </w:r>
      <w:proofErr w:type="spellStart"/>
      <w:r>
        <w:rPr>
          <w:sz w:val="28"/>
          <w:szCs w:val="28"/>
        </w:rPr>
        <w:t>аппг</w:t>
      </w:r>
      <w:proofErr w:type="spellEnd"/>
      <w:r>
        <w:rPr>
          <w:sz w:val="28"/>
          <w:szCs w:val="28"/>
        </w:rPr>
        <w:t xml:space="preserve"> -2), рост составил на 50%. </w:t>
      </w:r>
    </w:p>
    <w:p w:rsidR="00F620D2" w:rsidRDefault="004649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9 преступлений 7 преступлений совершены в вечернее и ночное время в 2024 году, подростки находились в трезвом состоянии, 2 из 5 детей имеют статус, </w:t>
      </w:r>
      <w:proofErr w:type="gramStart"/>
      <w:r>
        <w:rPr>
          <w:sz w:val="28"/>
          <w:szCs w:val="28"/>
        </w:rPr>
        <w:t>ребенок, оставшийся без попечения родителей и воспитываются</w:t>
      </w:r>
      <w:proofErr w:type="gramEnd"/>
      <w:r>
        <w:rPr>
          <w:sz w:val="28"/>
          <w:szCs w:val="28"/>
        </w:rPr>
        <w:t xml:space="preserve"> в приемной </w:t>
      </w:r>
      <w:r w:rsidR="004330FD">
        <w:rPr>
          <w:sz w:val="28"/>
          <w:szCs w:val="28"/>
        </w:rPr>
        <w:t>семье, двое</w:t>
      </w:r>
      <w:r>
        <w:rPr>
          <w:sz w:val="28"/>
          <w:szCs w:val="28"/>
        </w:rPr>
        <w:t xml:space="preserve"> несовершеннолетний из 5 подростков имеет психическое расстройство, групповых 3 преступления из 9 преступлений.</w:t>
      </w:r>
    </w:p>
    <w:p w:rsidR="00F620D2" w:rsidRDefault="0046491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муниципального округа Воротынский Нижегородской области поддерживает и поощряет деятельность организаций, учреждений и предприятий всех форм собственности по возрождению традиционных и созданию новых общественных структур профилактической направленности, участию в профилактике правонарушений, стимулируют формирование системы общественных объединений, создаваемых на добровольной основе </w:t>
      </w:r>
      <w:proofErr w:type="gramStart"/>
      <w:r>
        <w:rPr>
          <w:bCs/>
          <w:sz w:val="28"/>
          <w:szCs w:val="28"/>
        </w:rPr>
        <w:t>для</w:t>
      </w:r>
      <w:proofErr w:type="gramEnd"/>
      <w:r>
        <w:rPr>
          <w:bCs/>
          <w:sz w:val="28"/>
          <w:szCs w:val="28"/>
        </w:rPr>
        <w:t xml:space="preserve">: </w:t>
      </w:r>
    </w:p>
    <w:p w:rsidR="00F620D2" w:rsidRDefault="0046491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непосредственного участия в профилактике правонарушений;</w:t>
      </w:r>
    </w:p>
    <w:p w:rsidR="00F620D2" w:rsidRDefault="0046491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охраны людей и защиты их жизни, здоровья, чести и достоинства;</w:t>
      </w:r>
    </w:p>
    <w:p w:rsidR="00F620D2" w:rsidRDefault="0046491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разработки рекомендаций, консультирования граждан, оказания им иной помощи, позволяющей избежать опасности стать жертвой правонарушения;</w:t>
      </w:r>
    </w:p>
    <w:p w:rsidR="00F620D2" w:rsidRDefault="0046491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осуществления общественного </w:t>
      </w:r>
      <w:proofErr w:type="gramStart"/>
      <w:r>
        <w:rPr>
          <w:bCs/>
          <w:sz w:val="28"/>
          <w:szCs w:val="28"/>
        </w:rPr>
        <w:t>контроля за</w:t>
      </w:r>
      <w:proofErr w:type="gramEnd"/>
      <w:r>
        <w:rPr>
          <w:bCs/>
          <w:sz w:val="28"/>
          <w:szCs w:val="28"/>
        </w:rPr>
        <w:t xml:space="preserve"> деятельностью муниципальных органов по обеспечению безопасности населения, защиты прав и интересов лиц, пострадавших от правонарушений.</w:t>
      </w:r>
    </w:p>
    <w:p w:rsidR="00F620D2" w:rsidRDefault="00464918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Организации, предприятия, учреждения, основанные на разных формах собственности, политические партии и движения, религиозные конфессии, различные ассоциации и фонды участвуют в профилактической деятельности по поручению государственных органов или органов местного самоуправления, либо по собственной инициативе в пределах и формах, определяемых законодательством Российской Федерации</w:t>
      </w:r>
    </w:p>
    <w:p w:rsidR="00F620D2" w:rsidRDefault="00F620D2">
      <w:pPr>
        <w:spacing w:before="60" w:after="60"/>
        <w:jc w:val="center"/>
        <w:rPr>
          <w:b/>
          <w:sz w:val="28"/>
          <w:szCs w:val="28"/>
        </w:rPr>
      </w:pPr>
    </w:p>
    <w:p w:rsidR="00F620D2" w:rsidRDefault="00464918">
      <w:pPr>
        <w:spacing w:before="60"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 Цели и задачи</w:t>
      </w:r>
    </w:p>
    <w:p w:rsidR="00F620D2" w:rsidRDefault="00F620D2">
      <w:pPr>
        <w:spacing w:before="60" w:after="60"/>
        <w:jc w:val="center"/>
        <w:rPr>
          <w:b/>
          <w:sz w:val="28"/>
          <w:szCs w:val="28"/>
        </w:rPr>
      </w:pPr>
    </w:p>
    <w:p w:rsidR="00F620D2" w:rsidRDefault="0046491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Основной целью настоящей программы является повышение эффективности действующей системы профилактики безнадзорности и правонарушений среди несовершеннолетних, повышение качества профилактической работы с несовершеннолетними, профилактика правонарушений, предотвращение проявлений фактов терроризма и экстремизма на территории </w:t>
      </w:r>
      <w:r w:rsidR="00804714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округа Воротынский Нижегородской области, обеспечение надежной защиты жизни, здоровья, прав и свобод граждан, а также всех форм собственности.</w:t>
      </w:r>
    </w:p>
    <w:p w:rsidR="00F620D2" w:rsidRDefault="0046491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Приоритетным направлением данной программы является профилактика правонарушений, в том числе и среди несовершеннолетних; борьба с пьянством, наркоманией, </w:t>
      </w:r>
      <w:proofErr w:type="spellStart"/>
      <w:r>
        <w:rPr>
          <w:bCs/>
          <w:sz w:val="28"/>
          <w:szCs w:val="28"/>
        </w:rPr>
        <w:t>табакокурением</w:t>
      </w:r>
      <w:proofErr w:type="spellEnd"/>
      <w:r>
        <w:rPr>
          <w:bCs/>
          <w:sz w:val="28"/>
          <w:szCs w:val="28"/>
        </w:rPr>
        <w:t xml:space="preserve">, в том числе и среди несовершеннолетних, а также проведение различных мероприятий с целью </w:t>
      </w:r>
      <w:proofErr w:type="gramStart"/>
      <w:r>
        <w:rPr>
          <w:bCs/>
          <w:sz w:val="28"/>
          <w:szCs w:val="28"/>
        </w:rPr>
        <w:t xml:space="preserve">повышения уровня правового сознания населения </w:t>
      </w:r>
      <w:r w:rsidR="004330FD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округа</w:t>
      </w:r>
      <w:proofErr w:type="gramEnd"/>
      <w:r>
        <w:rPr>
          <w:bCs/>
          <w:sz w:val="28"/>
          <w:szCs w:val="28"/>
        </w:rPr>
        <w:t xml:space="preserve"> Воротынский.</w:t>
      </w:r>
    </w:p>
    <w:p w:rsidR="00F620D2" w:rsidRDefault="00464918">
      <w:pPr>
        <w:ind w:firstLine="709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Задачи:</w:t>
      </w:r>
    </w:p>
    <w:p w:rsidR="00F620D2" w:rsidRDefault="0046491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Совершенствование системы профилактической работы по предупреждению семейного неблагополучия, социального сиротства, детской безнадзорности и усилению роли семьи в социализации в воспитании детей, в том числе через</w:t>
      </w:r>
      <w:r>
        <w:rPr>
          <w:sz w:val="28"/>
          <w:szCs w:val="28"/>
        </w:rPr>
        <w:t xml:space="preserve"> нормативно-правовые основы обеспечения профилактических мероприятий;</w:t>
      </w:r>
    </w:p>
    <w:p w:rsidR="00F620D2" w:rsidRDefault="004649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Активизация межведомственного взаимодействия государственных, муниципальных, правоохранительных, контрольно-надзорных органов в обеспечении общественной безопасности и противодействия преступности;</w:t>
      </w:r>
    </w:p>
    <w:p w:rsidR="00F620D2" w:rsidRDefault="004649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Снижение уровня преступности и правонарушений, в том числе и среди несовершеннолетних на территории муниципального округа Воротынский Нижегородской области;</w:t>
      </w:r>
    </w:p>
    <w:p w:rsidR="00F620D2" w:rsidRDefault="004649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Воссоздание системы социальной профилактики правонарушений, направленной на активизацию борьбы с пьянством, алкоголизмом, наркоманией; преступностью, безнадзорностью, беспризорностью несовершеннолетних; </w:t>
      </w:r>
    </w:p>
    <w:p w:rsidR="00F620D2" w:rsidRDefault="00464918">
      <w:pPr>
        <w:spacing w:before="100" w:beforeAutospacing="1" w:after="100" w:afterAutospacing="1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2.3. Сроки и этапы реализации муниципальной программы</w:t>
      </w:r>
    </w:p>
    <w:p w:rsidR="00F620D2" w:rsidRDefault="00464918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муниципальной Программы – 2026-20</w:t>
      </w:r>
      <w:r w:rsidR="004330FD">
        <w:rPr>
          <w:sz w:val="28"/>
          <w:szCs w:val="28"/>
        </w:rPr>
        <w:t>31</w:t>
      </w:r>
      <w:r>
        <w:rPr>
          <w:sz w:val="28"/>
          <w:szCs w:val="28"/>
        </w:rPr>
        <w:t xml:space="preserve"> годы.</w:t>
      </w:r>
    </w:p>
    <w:p w:rsidR="00F620D2" w:rsidRDefault="00464918">
      <w:pPr>
        <w:spacing w:before="100" w:beforeAutospacing="1" w:after="100" w:afterAutospacing="1"/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2.4. Перечень основных мероприятий муниципальной программы</w:t>
      </w:r>
    </w:p>
    <w:p w:rsidR="00F620D2" w:rsidRDefault="00464918">
      <w:pPr>
        <w:widowControl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Достижение поставленных целей и задач Программы осуществляется посредством комплекса основных мероприятий, реализуемых администрацией </w:t>
      </w:r>
      <w:r w:rsidR="004330FD">
        <w:rPr>
          <w:rFonts w:cs="Calibri"/>
          <w:sz w:val="28"/>
          <w:szCs w:val="28"/>
        </w:rPr>
        <w:t>муниципального</w:t>
      </w:r>
      <w:r>
        <w:rPr>
          <w:rFonts w:cs="Calibri"/>
          <w:sz w:val="28"/>
          <w:szCs w:val="28"/>
        </w:rPr>
        <w:t xml:space="preserve"> округа, а также структурными подразделениями администрации </w:t>
      </w:r>
      <w:r w:rsidR="004330FD">
        <w:rPr>
          <w:rFonts w:cs="Calibri"/>
          <w:sz w:val="28"/>
          <w:szCs w:val="28"/>
        </w:rPr>
        <w:t>муниципального</w:t>
      </w:r>
      <w:r>
        <w:rPr>
          <w:rFonts w:cs="Calibri"/>
          <w:sz w:val="28"/>
          <w:szCs w:val="28"/>
        </w:rPr>
        <w:t xml:space="preserve"> округа, являющимися соисполнителями Программы.</w:t>
      </w:r>
    </w:p>
    <w:p w:rsidR="00F620D2" w:rsidRDefault="00464918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Профилактика правонарушений </w:t>
      </w:r>
      <w:r>
        <w:rPr>
          <w:bCs/>
          <w:sz w:val="28"/>
          <w:szCs w:val="28"/>
        </w:rPr>
        <w:t xml:space="preserve">на территории </w:t>
      </w:r>
      <w:r>
        <w:rPr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округа Воротынский Нижегородской области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В рамках основного мероприятия осуществляются организационные мероприятия, которые направлены на обеспечение единства действий всех органов и организаций, участвующих в </w:t>
      </w:r>
      <w:proofErr w:type="spellStart"/>
      <w:r>
        <w:rPr>
          <w:sz w:val="28"/>
          <w:szCs w:val="28"/>
        </w:rPr>
        <w:t>антикриминогенной</w:t>
      </w:r>
      <w:proofErr w:type="spellEnd"/>
      <w:r>
        <w:rPr>
          <w:sz w:val="28"/>
          <w:szCs w:val="28"/>
        </w:rPr>
        <w:t xml:space="preserve"> деятельности.</w:t>
      </w:r>
    </w:p>
    <w:p w:rsidR="00F620D2" w:rsidRDefault="00464918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Профилактика правонарушений в рамках отдельной отрасли, сферы управления, предприятия, организации, учреждения. </w:t>
      </w:r>
      <w:r>
        <w:rPr>
          <w:sz w:val="28"/>
          <w:szCs w:val="28"/>
        </w:rPr>
        <w:t xml:space="preserve">В рамках основного мероприятия осуществляются организационные мероприятия, направленные на </w:t>
      </w:r>
      <w:r>
        <w:rPr>
          <w:sz w:val="28"/>
          <w:szCs w:val="28"/>
        </w:rPr>
        <w:lastRenderedPageBreak/>
        <w:t>предупреждение возможных правонарушений в отдельных предприятиях, организациях, учреждениях.</w:t>
      </w:r>
    </w:p>
    <w:p w:rsidR="00F620D2" w:rsidRDefault="00464918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Социальная профилактика и вовлечение общественности в предупреждение правонарушений. </w:t>
      </w:r>
      <w:r>
        <w:rPr>
          <w:sz w:val="28"/>
          <w:szCs w:val="28"/>
        </w:rPr>
        <w:t>В рамках основного мероприятия осуществляются организационные мероприятия, направленные на снижение «правового нигилизма» населения, создание стимулов для ведения законопослушного образа жизни, повышения уровня доверия граждан к деятельности органов полиции.</w:t>
      </w:r>
    </w:p>
    <w:p w:rsidR="00F620D2" w:rsidRDefault="00464918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Профилактика правонарушений в отношении определенных категорий лиц и по отдельным видам противоправной деятельности. </w:t>
      </w:r>
      <w:r>
        <w:rPr>
          <w:sz w:val="28"/>
          <w:szCs w:val="28"/>
        </w:rPr>
        <w:t xml:space="preserve">В рамках основного мероприятия осуществляются организационные мероприятия, направленные на обеспечение общественного порядка, охрану жизни населения </w:t>
      </w:r>
      <w:r w:rsidR="0080471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Воротынский, на предупреждение возможной угрозы возникновения терактов, общественных беспорядков и выявление фактов незаконного хранения оружия.</w:t>
      </w:r>
    </w:p>
    <w:p w:rsidR="00F620D2" w:rsidRDefault="00464918">
      <w:pPr>
        <w:widowControl w:val="0"/>
        <w:ind w:firstLine="540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Информация об основных мероприятиях отражена в таблице 1.</w:t>
      </w:r>
    </w:p>
    <w:p w:rsidR="00F620D2" w:rsidRDefault="00F620D2">
      <w:pPr>
        <w:widowControl w:val="0"/>
        <w:ind w:firstLine="567"/>
        <w:outlineLvl w:val="3"/>
        <w:rPr>
          <w:b/>
          <w:sz w:val="28"/>
          <w:szCs w:val="28"/>
        </w:rPr>
      </w:pPr>
    </w:p>
    <w:p w:rsidR="00F620D2" w:rsidRDefault="00464918">
      <w:pPr>
        <w:widowControl w:val="0"/>
        <w:ind w:firstLine="567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2.5. Индикаторы достижения цели и непосредственные результаты реализации муниципальной программы</w:t>
      </w:r>
    </w:p>
    <w:p w:rsidR="00F620D2" w:rsidRDefault="00F620D2">
      <w:pPr>
        <w:widowControl w:val="0"/>
        <w:ind w:firstLine="567"/>
        <w:jc w:val="center"/>
        <w:outlineLvl w:val="3"/>
        <w:rPr>
          <w:b/>
          <w:sz w:val="28"/>
          <w:szCs w:val="28"/>
        </w:rPr>
      </w:pPr>
    </w:p>
    <w:p w:rsidR="00F620D2" w:rsidRDefault="0046491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Реализация мероприятий программы в области профилактики правонарушений </w:t>
      </w:r>
      <w:r>
        <w:rPr>
          <w:bCs/>
          <w:sz w:val="28"/>
          <w:szCs w:val="28"/>
        </w:rPr>
        <w:t xml:space="preserve">на территории </w:t>
      </w:r>
      <w:r>
        <w:rPr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округа Воротынский Нижегородской области</w:t>
      </w:r>
      <w:r>
        <w:rPr>
          <w:sz w:val="28"/>
          <w:szCs w:val="28"/>
        </w:rPr>
        <w:t xml:space="preserve"> позволит ус</w:t>
      </w:r>
      <w:r>
        <w:rPr>
          <w:bCs/>
          <w:sz w:val="28"/>
          <w:szCs w:val="28"/>
        </w:rPr>
        <w:t>овершенствовать систему профилактической работы по предупреждению семейного неблагополучия, социального сиротства, детской безнадзорности и усилению роли семьи в социализации в воспитании детей,</w:t>
      </w:r>
      <w:r>
        <w:rPr>
          <w:sz w:val="28"/>
          <w:szCs w:val="28"/>
        </w:rPr>
        <w:t xml:space="preserve"> сократить количество преступлений, совершаемых в общественных местах и на улицах в состоянии алкогольного опьянения, позволит уменьшить число преступлений, совершаемых несовершеннолетними, и число несовершеннолетних, принявших</w:t>
      </w:r>
      <w:proofErr w:type="gramEnd"/>
      <w:r>
        <w:rPr>
          <w:sz w:val="28"/>
          <w:szCs w:val="28"/>
        </w:rPr>
        <w:t xml:space="preserve"> участие в совершении преступлений, а также повысить эффективность работы в области профилактики преступлений, совершаемых несовершеннолетними, и проводимых мероприятий, направленных на предупреждение безнадзорности несовершеннолетних.</w:t>
      </w:r>
    </w:p>
    <w:p w:rsidR="00F620D2" w:rsidRDefault="00464918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Индикаторы достижения цели и непосредственные результаты приведены в </w:t>
      </w:r>
      <w:hyperlink w:anchor="Par887" w:history="1">
        <w:r>
          <w:rPr>
            <w:sz w:val="28"/>
            <w:szCs w:val="28"/>
          </w:rPr>
          <w:t>таблице 2</w:t>
        </w:r>
      </w:hyperlink>
      <w:r>
        <w:rPr>
          <w:sz w:val="28"/>
          <w:szCs w:val="28"/>
        </w:rPr>
        <w:t>.</w:t>
      </w:r>
    </w:p>
    <w:p w:rsidR="00F620D2" w:rsidRDefault="00464918">
      <w:pPr>
        <w:widowControl w:val="0"/>
        <w:ind w:firstLine="54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2.6. Меры правового регулирования.</w:t>
      </w:r>
    </w:p>
    <w:p w:rsidR="00F620D2" w:rsidRDefault="00F620D2">
      <w:pPr>
        <w:widowControl w:val="0"/>
        <w:ind w:firstLine="540"/>
        <w:jc w:val="both"/>
        <w:outlineLvl w:val="3"/>
        <w:rPr>
          <w:sz w:val="28"/>
          <w:szCs w:val="28"/>
        </w:rPr>
      </w:pPr>
    </w:p>
    <w:p w:rsidR="00F620D2" w:rsidRDefault="00464918">
      <w:pPr>
        <w:widowControl w:val="0"/>
        <w:ind w:firstLine="540"/>
        <w:jc w:val="both"/>
        <w:outlineLvl w:val="4"/>
        <w:rPr>
          <w:b/>
          <w:sz w:val="28"/>
          <w:szCs w:val="28"/>
        </w:rPr>
      </w:pPr>
      <w:r>
        <w:rPr>
          <w:sz w:val="28"/>
          <w:szCs w:val="28"/>
        </w:rPr>
        <w:t>Меры правового регулирования муниципальной Программы приведены в таблице 3.</w:t>
      </w:r>
    </w:p>
    <w:p w:rsidR="00F620D2" w:rsidRDefault="00464918">
      <w:pPr>
        <w:widowControl w:val="0"/>
        <w:ind w:firstLine="54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2.7. Обоснование объема финансовых ресурсов</w:t>
      </w:r>
    </w:p>
    <w:p w:rsidR="00F620D2" w:rsidRDefault="00F620D2">
      <w:pPr>
        <w:widowControl w:val="0"/>
        <w:ind w:firstLine="540"/>
        <w:jc w:val="both"/>
        <w:rPr>
          <w:sz w:val="28"/>
          <w:szCs w:val="28"/>
        </w:rPr>
      </w:pPr>
    </w:p>
    <w:p w:rsidR="00F620D2" w:rsidRDefault="0046491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Объемы финансирования Программы за счет средств бюджета муниципального округа Воротынский Нижегородской области (далее – бюджета муниципального округа) в 202</w:t>
      </w:r>
      <w:r w:rsidR="00CC18E0">
        <w:rPr>
          <w:sz w:val="28"/>
          <w:szCs w:val="28"/>
        </w:rPr>
        <w:t>6-2031</w:t>
      </w:r>
      <w:r>
        <w:rPr>
          <w:sz w:val="28"/>
          <w:szCs w:val="28"/>
        </w:rPr>
        <w:t xml:space="preserve"> годах приведены в таблице 4.</w:t>
      </w:r>
    </w:p>
    <w:p w:rsidR="00F620D2" w:rsidRDefault="00464918">
      <w:pPr>
        <w:widowControl w:val="0"/>
        <w:ind w:firstLine="540"/>
        <w:jc w:val="both"/>
        <w:outlineLvl w:val="4"/>
        <w:rPr>
          <w:b/>
          <w:sz w:val="28"/>
          <w:szCs w:val="28"/>
        </w:rPr>
      </w:pPr>
      <w:r>
        <w:rPr>
          <w:sz w:val="28"/>
          <w:szCs w:val="28"/>
        </w:rPr>
        <w:t xml:space="preserve">Прогнозная оценка объемов финансирования муниципальной программы за счет всех источников (с расшифровкой по источникам финансирования, основным </w:t>
      </w:r>
      <w:r>
        <w:rPr>
          <w:sz w:val="28"/>
          <w:szCs w:val="28"/>
        </w:rPr>
        <w:lastRenderedPageBreak/>
        <w:t>мероприятиям программы, а также по годам реализации) в 2026-20</w:t>
      </w:r>
      <w:r w:rsidR="00CC18E0">
        <w:rPr>
          <w:sz w:val="28"/>
          <w:szCs w:val="28"/>
        </w:rPr>
        <w:t>31</w:t>
      </w:r>
      <w:r>
        <w:rPr>
          <w:sz w:val="28"/>
          <w:szCs w:val="28"/>
        </w:rPr>
        <w:t xml:space="preserve"> годах отражены в таблице 5.</w:t>
      </w:r>
    </w:p>
    <w:p w:rsidR="00F620D2" w:rsidRDefault="00F620D2">
      <w:pPr>
        <w:widowControl w:val="0"/>
        <w:jc w:val="center"/>
        <w:outlineLvl w:val="4"/>
        <w:rPr>
          <w:b/>
        </w:rPr>
      </w:pPr>
    </w:p>
    <w:p w:rsidR="00F620D2" w:rsidRDefault="00464918">
      <w:pPr>
        <w:widowControl w:val="0"/>
        <w:ind w:firstLine="54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3. Анализ рисков реализации муниципальной программы</w:t>
      </w:r>
    </w:p>
    <w:p w:rsidR="00F620D2" w:rsidRDefault="00F620D2">
      <w:pPr>
        <w:widowControl w:val="0"/>
        <w:ind w:firstLine="540"/>
        <w:jc w:val="center"/>
        <w:outlineLvl w:val="3"/>
        <w:rPr>
          <w:b/>
          <w:sz w:val="28"/>
          <w:szCs w:val="28"/>
        </w:rPr>
      </w:pPr>
    </w:p>
    <w:p w:rsidR="00F620D2" w:rsidRDefault="00464918">
      <w:pPr>
        <w:shd w:val="clear" w:color="auto" w:fill="FFFFFF"/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Финансовые риски связаны с ограниченностью бюджетных ресурсов на цели реализации программы, а также с возможностью неэффективного использования бюджетных сре</w:t>
      </w:r>
      <w:proofErr w:type="gramStart"/>
      <w:r>
        <w:rPr>
          <w:sz w:val="28"/>
          <w:szCs w:val="28"/>
        </w:rPr>
        <w:t>дств в х</w:t>
      </w:r>
      <w:proofErr w:type="gramEnd"/>
      <w:r>
        <w:rPr>
          <w:sz w:val="28"/>
          <w:szCs w:val="28"/>
        </w:rPr>
        <w:t>оде реализации мероприятий программы, что повлечет за собой невыполнение основных мероприятий, направленных на снижение уровня правонарушений на территории муниципального округа Воротынский Нижегородской области.</w:t>
      </w:r>
    </w:p>
    <w:p w:rsidR="00F620D2" w:rsidRDefault="00464918">
      <w:pPr>
        <w:shd w:val="clear" w:color="auto" w:fill="FFFFFF"/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меры, направленной на сокращение указанных рисков, будет являться целевое использование выделенных финансовых средств, а также выработка единых подходов к оценке работы комиссии по делам несовершеннолетних и защите их прав при администрации муниципального округа Воротынский Нижегородской области, волонтерских отрядов при оказании содействия в предупреждении правонарушений. </w:t>
      </w:r>
    </w:p>
    <w:p w:rsidR="00F620D2" w:rsidRDefault="00F620D2">
      <w:pPr>
        <w:shd w:val="clear" w:color="auto" w:fill="FFFFFF"/>
        <w:tabs>
          <w:tab w:val="num" w:pos="0"/>
        </w:tabs>
        <w:jc w:val="both"/>
        <w:rPr>
          <w:sz w:val="28"/>
          <w:szCs w:val="28"/>
        </w:rPr>
      </w:pPr>
    </w:p>
    <w:p w:rsidR="00F620D2" w:rsidRDefault="00464918">
      <w:pPr>
        <w:shd w:val="clear" w:color="auto" w:fill="FFFFFF"/>
        <w:tabs>
          <w:tab w:val="left" w:pos="1276"/>
        </w:tabs>
        <w:ind w:left="106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Оценка планируемой эффективности муниципальной программы</w:t>
      </w:r>
    </w:p>
    <w:p w:rsidR="00F620D2" w:rsidRDefault="00F620D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620D2" w:rsidRDefault="0046491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позволит: </w:t>
      </w:r>
    </w:p>
    <w:p w:rsidR="00F620D2" w:rsidRDefault="0046491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повысить эффективность государственной системы социальной профилактики правонарушений;</w:t>
      </w:r>
    </w:p>
    <w:p w:rsidR="00F620D2" w:rsidRDefault="00464918">
      <w:pPr>
        <w:shd w:val="clear" w:color="auto" w:fill="FFFFFF"/>
        <w:ind w:firstLine="709"/>
        <w:jc w:val="both"/>
      </w:pPr>
      <w:r>
        <w:rPr>
          <w:sz w:val="28"/>
          <w:szCs w:val="28"/>
        </w:rPr>
        <w:t>- привлечь к организации деятельности по предупреждению правонарушений предприятия, учреждения, организации всех форм собственности, а также общественные организации;</w:t>
      </w:r>
    </w:p>
    <w:p w:rsidR="00F620D2" w:rsidRDefault="0046491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нормативное правовое регулирование профилактики правонарушений;</w:t>
      </w:r>
    </w:p>
    <w:p w:rsidR="00F620D2" w:rsidRDefault="0046491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уменьшить общее число совершаемых преступлений; </w:t>
      </w:r>
    </w:p>
    <w:p w:rsidR="00F620D2" w:rsidRDefault="0046491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оздоровить обстановку на улицах и других общественных местах; </w:t>
      </w:r>
    </w:p>
    <w:p w:rsidR="00F620D2" w:rsidRDefault="0046491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улучшить профилактику правонарушений в среде несовершеннолетних и молодежи;</w:t>
      </w:r>
    </w:p>
    <w:p w:rsidR="00F620D2" w:rsidRDefault="0046491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увеличить долю несовершеннолетних, стоящих на учете в КДН и ЗП и подразделении по делам несовершеннолетних МО МВД России «Воротынский», охваченными различными формами занятости, от числа всех несовершеннолетних, состоящих на учете.</w:t>
      </w:r>
    </w:p>
    <w:p w:rsidR="00F620D2" w:rsidRDefault="00F620D2">
      <w:pPr>
        <w:widowControl w:val="0"/>
        <w:jc w:val="right"/>
        <w:outlineLvl w:val="4"/>
        <w:rPr>
          <w:sz w:val="28"/>
          <w:szCs w:val="28"/>
        </w:rPr>
      </w:pPr>
    </w:p>
    <w:p w:rsidR="00F620D2" w:rsidRDefault="00F620D2">
      <w:pPr>
        <w:widowControl w:val="0"/>
        <w:jc w:val="right"/>
        <w:outlineLvl w:val="4"/>
        <w:rPr>
          <w:sz w:val="28"/>
          <w:szCs w:val="28"/>
        </w:rPr>
      </w:pPr>
    </w:p>
    <w:p w:rsidR="00F620D2" w:rsidRDefault="00464918">
      <w:pPr>
        <w:widowControl w:val="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F620D2" w:rsidRDefault="00F620D2">
      <w:pPr>
        <w:widowControl w:val="0"/>
        <w:jc w:val="center"/>
        <w:outlineLvl w:val="4"/>
        <w:rPr>
          <w:sz w:val="28"/>
          <w:szCs w:val="28"/>
        </w:rPr>
        <w:sectPr w:rsidR="00F620D2">
          <w:pgSz w:w="11905" w:h="16838"/>
          <w:pgMar w:top="1134" w:right="567" w:bottom="1134" w:left="1134" w:header="720" w:footer="720" w:gutter="0"/>
          <w:cols w:space="720"/>
          <w:docGrid w:linePitch="360"/>
        </w:sectPr>
      </w:pPr>
    </w:p>
    <w:p w:rsidR="00F620D2" w:rsidRDefault="00464918">
      <w:pPr>
        <w:widowControl w:val="0"/>
        <w:jc w:val="right"/>
        <w:outlineLvl w:val="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1. </w:t>
      </w:r>
    </w:p>
    <w:p w:rsidR="00F620D2" w:rsidRDefault="00F620D2">
      <w:pPr>
        <w:spacing w:line="20" w:lineRule="atLeast"/>
        <w:ind w:left="11057"/>
        <w:jc w:val="right"/>
        <w:rPr>
          <w:bCs/>
          <w:sz w:val="28"/>
          <w:szCs w:val="28"/>
        </w:rPr>
      </w:pPr>
    </w:p>
    <w:p w:rsidR="00F620D2" w:rsidRDefault="00464918">
      <w:pPr>
        <w:ind w:left="720" w:right="-180"/>
        <w:contextualSpacing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Перечень основных мероприятий муниципальной программы «</w:t>
      </w:r>
      <w:r>
        <w:rPr>
          <w:b/>
          <w:bCs/>
          <w:sz w:val="28"/>
          <w:szCs w:val="28"/>
        </w:rPr>
        <w:t>Профилактика преступлений и иных правонарушений на территории муниципального округа Воротынский Нижегород</w:t>
      </w:r>
      <w:r w:rsidR="00281D94">
        <w:rPr>
          <w:b/>
          <w:bCs/>
          <w:sz w:val="28"/>
          <w:szCs w:val="28"/>
        </w:rPr>
        <w:t>ской области</w:t>
      </w:r>
      <w:r>
        <w:rPr>
          <w:b/>
          <w:bCs/>
          <w:sz w:val="28"/>
          <w:szCs w:val="28"/>
        </w:rPr>
        <w:t>»</w:t>
      </w:r>
    </w:p>
    <w:p w:rsidR="00F620D2" w:rsidRDefault="00F620D2">
      <w:pPr>
        <w:ind w:left="720" w:right="-180"/>
        <w:contextualSpacing/>
        <w:jc w:val="center"/>
        <w:rPr>
          <w:b/>
          <w:bCs/>
          <w:sz w:val="28"/>
          <w:szCs w:val="28"/>
        </w:rPr>
      </w:pPr>
    </w:p>
    <w:tbl>
      <w:tblPr>
        <w:tblW w:w="14884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543"/>
        <w:gridCol w:w="993"/>
        <w:gridCol w:w="850"/>
        <w:gridCol w:w="1418"/>
        <w:gridCol w:w="992"/>
        <w:gridCol w:w="992"/>
        <w:gridCol w:w="992"/>
        <w:gridCol w:w="851"/>
        <w:gridCol w:w="850"/>
        <w:gridCol w:w="851"/>
        <w:gridCol w:w="992"/>
      </w:tblGrid>
      <w:tr w:rsidR="008F5D0D" w:rsidTr="001C324B">
        <w:trPr>
          <w:trHeight w:val="14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5D0D" w:rsidRDefault="008F5D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F927F1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Категория расходов (капвложения, прочие расходы)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Сроки исполнения</w:t>
            </w:r>
          </w:p>
          <w:p w:rsidR="008F5D0D" w:rsidRDefault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(год)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Исполнители мероприятий</w:t>
            </w:r>
          </w:p>
        </w:tc>
        <w:tc>
          <w:tcPr>
            <w:tcW w:w="6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04714">
            <w:pPr>
              <w:widowControl w:val="0"/>
              <w:jc w:val="center"/>
            </w:pPr>
            <w:r>
              <w:rPr>
                <w:sz w:val="22"/>
                <w:szCs w:val="22"/>
              </w:rPr>
              <w:t>Объем финансирования (по годам) за счет средств муниципального бюджета, тыс. руб.</w:t>
            </w:r>
          </w:p>
        </w:tc>
      </w:tr>
      <w:tr w:rsidR="008F5D0D" w:rsidTr="001C324B">
        <w:trPr>
          <w:trHeight w:val="144"/>
        </w:trPr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>
            <w:pPr>
              <w:widowControl w:val="0"/>
              <w:ind w:firstLine="540"/>
              <w:jc w:val="both"/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>
            <w:pPr>
              <w:widowControl w:val="0"/>
              <w:ind w:firstLine="540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>
            <w:pPr>
              <w:widowControl w:val="0"/>
              <w:ind w:firstLine="540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>
            <w:pPr>
              <w:widowControl w:val="0"/>
              <w:ind w:firstLine="54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>
            <w:pPr>
              <w:widowControl w:val="0"/>
              <w:ind w:firstLine="54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2026</w:t>
            </w:r>
          </w:p>
          <w:p w:rsidR="008F5D0D" w:rsidRDefault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2028</w:t>
            </w:r>
          </w:p>
          <w:p w:rsidR="008F5D0D" w:rsidRDefault="008F5D0D">
            <w:pPr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8F5D0D" w:rsidTr="001C324B">
        <w:trPr>
          <w:trHeight w:val="5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ind w:right="-18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1C324B">
            <w:pPr>
              <w:ind w:right="-180"/>
              <w:contextualSpacing/>
              <w:jc w:val="both"/>
            </w:pPr>
            <w:r>
              <w:rPr>
                <w:sz w:val="22"/>
                <w:szCs w:val="22"/>
              </w:rPr>
              <w:t xml:space="preserve"> «</w:t>
            </w:r>
            <w:r>
              <w:rPr>
                <w:b/>
                <w:bCs/>
              </w:rPr>
              <w:t>Профилактика преступлений и иных правонарушений</w:t>
            </w:r>
            <w:r w:rsidR="001C324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на территории муниципального округа Воротынский Нижегородской области»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Прочие</w:t>
            </w:r>
          </w:p>
          <w:p w:rsidR="008F5D0D" w:rsidRDefault="008F5D0D" w:rsidP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расходы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2026-2031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1C324B" w:rsidP="008F5D0D">
            <w:pPr>
              <w:jc w:val="center"/>
            </w:pPr>
            <w:r>
              <w:t>Все субъекты системы профилактики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510,0</w:t>
            </w:r>
          </w:p>
        </w:tc>
      </w:tr>
      <w:tr w:rsidR="001C324B" w:rsidTr="001C324B">
        <w:trPr>
          <w:trHeight w:val="14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Основное мероприятие 1.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both"/>
              <w:rPr>
                <w:b/>
              </w:rPr>
            </w:pPr>
            <w:r>
              <w:rPr>
                <w:b/>
              </w:rPr>
              <w:t>Профилактика социального сиротства, жестокого обращения с детьми, мотивация к получению образования, охрана прав и законных интересов несовершеннолетних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Прочие</w:t>
            </w:r>
          </w:p>
          <w:p w:rsidR="008F5D0D" w:rsidRDefault="008F5D0D" w:rsidP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расходы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2026-2031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1C324B" w:rsidP="008F5D0D">
            <w:pPr>
              <w:jc w:val="center"/>
            </w:pPr>
            <w:r>
              <w:t>Все субъекты системы профилактики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-180"/>
              <w:contextualSpacing/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  <w: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60,0</w:t>
            </w:r>
          </w:p>
        </w:tc>
      </w:tr>
      <w:tr w:rsidR="008F5D0D" w:rsidTr="001C324B">
        <w:trPr>
          <w:trHeight w:val="144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ind w:right="34"/>
              <w:contextualSpacing/>
              <w:jc w:val="both"/>
            </w:pPr>
            <w:r>
              <w:t>1.1.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both"/>
              <w:rPr>
                <w:b/>
              </w:rPr>
            </w:pPr>
            <w:r>
              <w:t>Организация работы по раннему выявлению семейного неблагополучия, фактов жестокого обращения с детьми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2026-2031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1C324B" w:rsidP="008F5D0D">
            <w:pPr>
              <w:jc w:val="center"/>
            </w:pPr>
            <w:r>
              <w:t>Все субъекты системы профилактики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</w:tr>
      <w:tr w:rsidR="008F5D0D" w:rsidTr="001C324B">
        <w:trPr>
          <w:trHeight w:val="15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ind w:right="34"/>
              <w:contextualSpacing/>
              <w:jc w:val="both"/>
            </w:pPr>
            <w:r>
              <w:lastRenderedPageBreak/>
              <w:t>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both"/>
            </w:pPr>
            <w:r>
              <w:t>Организация и проведение межведомственных мероприятий по семьям, находящимся в социально-опасном положении, семьям с безнадзорными несовершеннолетними</w:t>
            </w:r>
          </w:p>
          <w:p w:rsidR="008F5D0D" w:rsidRDefault="008F5D0D" w:rsidP="008F5D0D">
            <w:pPr>
              <w:ind w:right="34"/>
              <w:contextualSpacing/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2026-2031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t>Все субъекты системы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</w:tr>
      <w:tr w:rsidR="008F5D0D" w:rsidTr="001C324B">
        <w:trPr>
          <w:trHeight w:val="14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ind w:right="34"/>
              <w:contextualSpacing/>
              <w:jc w:val="both"/>
            </w:pPr>
            <w:r>
              <w:t>1.3.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both"/>
            </w:pPr>
            <w:r>
              <w:t>Применение мер профилактического воздействия к родителям иным законным представителям, не исполняющим или ненадлежащим образом исполняющих свои родительские обязанности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2026-2031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t>Все субъекты системы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</w:tr>
      <w:tr w:rsidR="008F5D0D" w:rsidTr="001C324B">
        <w:trPr>
          <w:trHeight w:val="1734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34"/>
              <w:contextualSpacing/>
              <w:jc w:val="both"/>
            </w:pPr>
            <w:r>
              <w:t>1.4.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both"/>
            </w:pPr>
            <w:r>
              <w:t>Выявление, обследование и постановка на учет семей, допускающих жестокое обращение с детьми. Оказание социальной и психологической помощи несовершеннолетним, пострадавшим от жестокого обращения.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2026-2031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t>Все субъекты системы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</w:tr>
      <w:tr w:rsidR="008F5D0D" w:rsidTr="001C324B">
        <w:trPr>
          <w:trHeight w:val="1701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34"/>
              <w:contextualSpacing/>
              <w:jc w:val="both"/>
            </w:pPr>
            <w:r>
              <w:t>1.5.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both"/>
            </w:pPr>
            <w:r>
              <w:t>Организация работы с родителями, ограниченными и лишенными в родительских правах, направленная на возвращение их к нормальному образу жизни и восстановлению в родительских правах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2026-2031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t>Все субъекты системы профилактики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</w:tr>
      <w:tr w:rsidR="008F5D0D" w:rsidTr="001C324B">
        <w:trPr>
          <w:trHeight w:val="1950"/>
        </w:trPr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ind w:right="34"/>
              <w:contextualSpacing/>
              <w:jc w:val="both"/>
            </w:pPr>
            <w:r>
              <w:lastRenderedPageBreak/>
              <w:t>1.6.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both"/>
            </w:pPr>
            <w:r>
              <w:t>Организация работы по выявлению несовершеннолетних, не посещающих либо систематически пропускающих занятия в образовательных организациях и принятию исчерпывающих мер по получению ими 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2026-2031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center"/>
            </w:pPr>
            <w:r>
              <w:t>УО, 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</w:tr>
      <w:tr w:rsidR="008F5D0D" w:rsidTr="001C324B">
        <w:trPr>
          <w:trHeight w:val="7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ind w:right="34"/>
              <w:contextualSpacing/>
              <w:jc w:val="both"/>
            </w:pPr>
            <w:r>
              <w:t>1.7.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both"/>
            </w:pPr>
            <w:r>
              <w:t>Проведение акции «Все дети в школу»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2026-2031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center"/>
            </w:pPr>
            <w:r>
              <w:t xml:space="preserve">УО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-180"/>
              <w:contextualSpacing/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  <w: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60,0</w:t>
            </w:r>
          </w:p>
        </w:tc>
      </w:tr>
      <w:tr w:rsidR="008F5D0D" w:rsidTr="001C324B">
        <w:trPr>
          <w:trHeight w:val="144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1C324B" w:rsidP="008F5D0D">
            <w:pPr>
              <w:ind w:right="34"/>
              <w:contextualSpacing/>
              <w:jc w:val="both"/>
            </w:pPr>
            <w:r>
              <w:t>1.8.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both"/>
            </w:pPr>
            <w:r>
              <w:t>Организация и проведение Месячника правовых знаний в образовательных организациях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2026-2031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center"/>
            </w:pPr>
            <w:r>
              <w:t>Все субъекты системы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</w:tr>
      <w:tr w:rsidR="001C324B" w:rsidTr="001C324B">
        <w:trPr>
          <w:trHeight w:val="1961"/>
        </w:trPr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1C324B" w:rsidP="008F5D0D">
            <w:pPr>
              <w:ind w:right="34"/>
              <w:contextualSpacing/>
              <w:jc w:val="both"/>
            </w:pPr>
            <w:r>
              <w:t>1.9.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both"/>
            </w:pPr>
            <w:r>
              <w:t>Организация и проведение Дня Детского телефона доверия</w:t>
            </w:r>
          </w:p>
          <w:p w:rsidR="008F5D0D" w:rsidRDefault="008F5D0D" w:rsidP="008F5D0D">
            <w:pPr>
              <w:ind w:right="34"/>
              <w:contextualSpacing/>
              <w:jc w:val="both"/>
            </w:pPr>
            <w:r>
              <w:t>Сохранить работу психологической службы, в том числе «Телефона доверия», проведение дней психологической помощи и просвещения на базе образовательных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2026-2031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center"/>
            </w:pPr>
            <w:r>
              <w:t>КДН и ЗП,</w:t>
            </w:r>
          </w:p>
          <w:p w:rsidR="008F5D0D" w:rsidRDefault="008F5D0D" w:rsidP="008F5D0D">
            <w:pPr>
              <w:ind w:right="34"/>
              <w:contextualSpacing/>
              <w:jc w:val="center"/>
            </w:pPr>
            <w:r>
              <w:t xml:space="preserve">ОО, ПДН,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</w:tr>
      <w:tr w:rsidR="001C324B" w:rsidTr="001C324B">
        <w:trPr>
          <w:trHeight w:val="16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1C324B" w:rsidP="008F5D0D">
            <w:pPr>
              <w:ind w:right="34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Основное мероприятие 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both"/>
              <w:rPr>
                <w:b/>
              </w:rPr>
            </w:pPr>
            <w:r>
              <w:rPr>
                <w:b/>
              </w:rPr>
              <w:t>Предупреждение правонарушений и преступлений несовершеннолетних, профилактика алкоголизма, наркомании, токсикомании, суицидов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2026-2031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t>Все субъекты системы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450,0</w:t>
            </w:r>
          </w:p>
        </w:tc>
      </w:tr>
      <w:tr w:rsidR="001C324B" w:rsidTr="001C324B">
        <w:trPr>
          <w:trHeight w:val="144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1C324B" w:rsidP="008F5D0D">
            <w:pPr>
              <w:ind w:right="34"/>
              <w:contextualSpacing/>
              <w:jc w:val="both"/>
            </w:pPr>
            <w:r>
              <w:t>2.1.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both"/>
            </w:pPr>
            <w:r>
              <w:t>Проведение межведомственных оперативно-профилактических мероприятий «Подросток», направленных на предупреждение детской беспризорности, безнадзорности и правонарушений, а также своевременное выявление несовершеннолетних, находящихся в социально-опасном положении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2026-2031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175"/>
              <w:contextualSpacing/>
              <w:jc w:val="center"/>
            </w:pPr>
            <w:r>
              <w:t xml:space="preserve"> МО МВД,</w:t>
            </w:r>
          </w:p>
          <w:p w:rsidR="008F5D0D" w:rsidRDefault="008F5D0D" w:rsidP="008F5D0D">
            <w:pPr>
              <w:ind w:right="175"/>
              <w:contextualSpacing/>
              <w:jc w:val="center"/>
            </w:pPr>
            <w:r>
              <w:t>КДН и ЗП,</w:t>
            </w:r>
          </w:p>
          <w:p w:rsidR="008F5D0D" w:rsidRDefault="008F5D0D" w:rsidP="008F5D0D">
            <w:pPr>
              <w:ind w:right="175"/>
              <w:contextualSpacing/>
              <w:jc w:val="center"/>
            </w:pPr>
            <w:r>
              <w:t>ПДН</w:t>
            </w:r>
          </w:p>
          <w:p w:rsidR="008F5D0D" w:rsidRDefault="008F5D0D" w:rsidP="008F5D0D">
            <w:pPr>
              <w:ind w:right="175"/>
              <w:contextualSpacing/>
              <w:jc w:val="center"/>
            </w:pPr>
            <w:r>
              <w:t>ОО</w:t>
            </w:r>
          </w:p>
          <w:p w:rsidR="008F5D0D" w:rsidRDefault="008F5D0D" w:rsidP="008F5D0D">
            <w:pPr>
              <w:ind w:right="175"/>
              <w:contextualSpacing/>
              <w:jc w:val="center"/>
            </w:pPr>
          </w:p>
          <w:p w:rsidR="008F5D0D" w:rsidRDefault="008F5D0D" w:rsidP="008F5D0D">
            <w:pPr>
              <w:ind w:right="175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</w:tr>
      <w:tr w:rsidR="008F5D0D" w:rsidTr="001C324B">
        <w:trPr>
          <w:trHeight w:val="14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1C324B" w:rsidP="008F5D0D">
            <w:pPr>
              <w:ind w:right="34"/>
              <w:contextualSpacing/>
              <w:jc w:val="both"/>
            </w:pPr>
            <w:r>
              <w:t>2.2.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both"/>
            </w:pPr>
            <w:r>
              <w:t>Организация и проведение межведомственных рейдовых мероприятий, в том числе несовершеннолетним, состоящим на профилактическом учете, по местам концентрации несовершеннолетних, нахождение в которых ограничено или запрещено Законом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2026-2031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175"/>
              <w:contextualSpacing/>
              <w:jc w:val="center"/>
            </w:pPr>
            <w:r>
              <w:t>КДН и ЗП,</w:t>
            </w:r>
          </w:p>
          <w:p w:rsidR="008F5D0D" w:rsidRDefault="008F5D0D" w:rsidP="008F5D0D">
            <w:pPr>
              <w:ind w:right="175"/>
              <w:contextualSpacing/>
              <w:jc w:val="center"/>
            </w:pPr>
            <w:r>
              <w:t>МО МВД, ОО,</w:t>
            </w:r>
          </w:p>
          <w:p w:rsidR="008F5D0D" w:rsidRDefault="008F5D0D" w:rsidP="008F5D0D">
            <w:pPr>
              <w:ind w:right="175"/>
              <w:contextualSpacing/>
              <w:jc w:val="center"/>
            </w:pPr>
            <w:r>
              <w:t>СРЦН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</w:tr>
      <w:tr w:rsidR="008F5D0D" w:rsidTr="001C324B">
        <w:trPr>
          <w:trHeight w:val="144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1C324B" w:rsidP="008F5D0D">
            <w:pPr>
              <w:ind w:right="34"/>
              <w:contextualSpacing/>
              <w:jc w:val="both"/>
            </w:pPr>
            <w:r>
              <w:t>2.3.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both"/>
              <w:rPr>
                <w:highlight w:val="yellow"/>
              </w:rPr>
            </w:pPr>
            <w:r>
              <w:t xml:space="preserve">Организация занятости несовершеннолетних, состоящих на всех видах </w:t>
            </w:r>
            <w:r>
              <w:lastRenderedPageBreak/>
              <w:t>профилактического учета в свободное от учебы время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lastRenderedPageBreak/>
              <w:t>Прочие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2026-2031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center"/>
            </w:pPr>
            <w:r>
              <w:t xml:space="preserve"> УО, </w:t>
            </w:r>
          </w:p>
          <w:p w:rsidR="008F5D0D" w:rsidRDefault="008F5D0D" w:rsidP="008F5D0D">
            <w:pPr>
              <w:ind w:right="34"/>
              <w:contextualSpacing/>
              <w:jc w:val="center"/>
            </w:pPr>
            <w:r>
              <w:t>ОО,</w:t>
            </w:r>
          </w:p>
          <w:p w:rsidR="008F5D0D" w:rsidRDefault="008F5D0D" w:rsidP="008F5D0D">
            <w:pPr>
              <w:ind w:right="34"/>
              <w:contextualSpacing/>
              <w:jc w:val="center"/>
            </w:pPr>
            <w:r>
              <w:t>КДН и ЗП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</w:tr>
      <w:tr w:rsidR="008F5D0D" w:rsidTr="001C324B">
        <w:trPr>
          <w:trHeight w:val="144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1C324B" w:rsidP="008F5D0D">
            <w:pPr>
              <w:ind w:right="34"/>
              <w:contextualSpacing/>
              <w:jc w:val="both"/>
            </w:pPr>
            <w:r>
              <w:lastRenderedPageBreak/>
              <w:t>2.4.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both"/>
            </w:pPr>
            <w:r>
              <w:t>Проведение комплекса мероприятий по организации отдыха несовершеннолетних, состоящих на всех видах профилактического учета, детей, находящихся в трудной жизненной ситуации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2026-2031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center"/>
            </w:pPr>
            <w:r>
              <w:t>УО, ОО,</w:t>
            </w:r>
          </w:p>
          <w:p w:rsidR="008F5D0D" w:rsidRDefault="008F5D0D" w:rsidP="008F5D0D">
            <w:pPr>
              <w:ind w:right="34"/>
              <w:contextualSpacing/>
              <w:jc w:val="center"/>
            </w:pPr>
            <w:r>
              <w:t>КДН и ЗП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</w:tr>
      <w:tr w:rsidR="008F5D0D" w:rsidTr="001C324B">
        <w:trPr>
          <w:trHeight w:val="144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1C324B" w:rsidP="008F5D0D">
            <w:pPr>
              <w:ind w:right="140"/>
              <w:contextualSpacing/>
              <w:jc w:val="both"/>
            </w:pPr>
            <w:r>
              <w:t>2.5.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140"/>
              <w:contextualSpacing/>
              <w:jc w:val="both"/>
            </w:pPr>
            <w:r>
              <w:t>Проведение соревнования юных велосипедистов «Безопасное колесо»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2026-2031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center"/>
            </w:pPr>
            <w:r>
              <w:t xml:space="preserve">УО, </w:t>
            </w:r>
          </w:p>
          <w:p w:rsidR="008F5D0D" w:rsidRDefault="008F5D0D" w:rsidP="008F5D0D">
            <w:pPr>
              <w:ind w:right="34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-180"/>
              <w:contextualSpacing/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  <w: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60,0</w:t>
            </w:r>
          </w:p>
        </w:tc>
      </w:tr>
      <w:tr w:rsidR="008F5D0D" w:rsidTr="001C324B">
        <w:trPr>
          <w:trHeight w:val="97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1C324B" w:rsidP="008F5D0D">
            <w:pPr>
              <w:contextualSpacing/>
              <w:jc w:val="both"/>
            </w:pPr>
            <w:r>
              <w:t>2.6.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contextualSpacing/>
              <w:jc w:val="both"/>
            </w:pPr>
            <w:r>
              <w:t>Организация работы консультационного пункта для обучающихся и их родителей на базе МБОУ Воротынская средняя школа.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2026-2031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center"/>
            </w:pPr>
            <w:r>
              <w:t>УО, КДН и ЗП, 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</w:tr>
      <w:tr w:rsidR="008F5D0D" w:rsidTr="001C324B">
        <w:trPr>
          <w:trHeight w:val="1341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1C324B" w:rsidP="008F5D0D">
            <w:pPr>
              <w:contextualSpacing/>
              <w:jc w:val="both"/>
            </w:pPr>
            <w:r>
              <w:t>2.7.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contextualSpacing/>
              <w:jc w:val="both"/>
            </w:pPr>
            <w:r>
              <w:t>Акция по предупреждению дорожно-транспортных происшествий среди несовершеннолетних «Засветись!» (приобретение светоотражающих элементов)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2026-2031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center"/>
              <w:rPr>
                <w:b/>
              </w:rPr>
            </w:pPr>
            <w:r>
              <w:t xml:space="preserve">УО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-180"/>
              <w:contextualSpacing/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  <w: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30,0</w:t>
            </w:r>
          </w:p>
        </w:tc>
      </w:tr>
      <w:tr w:rsidR="008F5D0D" w:rsidTr="001C324B">
        <w:trPr>
          <w:trHeight w:val="737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1C324B" w:rsidP="008F5D0D">
            <w:pPr>
              <w:ind w:right="34"/>
              <w:contextualSpacing/>
              <w:jc w:val="both"/>
            </w:pPr>
            <w:r>
              <w:t>2.8.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both"/>
            </w:pPr>
            <w:r>
              <w:t>Организация и проведение акции «Летний лагерь – территория здоровья»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2026-2031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center"/>
              <w:rPr>
                <w:b/>
              </w:rPr>
            </w:pPr>
            <w:r>
              <w:t xml:space="preserve">УО </w:t>
            </w:r>
          </w:p>
          <w:p w:rsidR="008F5D0D" w:rsidRDefault="008F5D0D" w:rsidP="008F5D0D">
            <w:pPr>
              <w:tabs>
                <w:tab w:val="left" w:pos="-108"/>
              </w:tabs>
              <w:ind w:right="34"/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-180"/>
              <w:contextualSpacing/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  <w: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60,0</w:t>
            </w:r>
          </w:p>
        </w:tc>
      </w:tr>
      <w:tr w:rsidR="008F5D0D" w:rsidTr="001C324B">
        <w:trPr>
          <w:trHeight w:val="455"/>
        </w:trPr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1C324B" w:rsidP="008F5D0D">
            <w:pPr>
              <w:ind w:right="34"/>
              <w:contextualSpacing/>
              <w:jc w:val="both"/>
              <w:rPr>
                <w:color w:val="181818"/>
                <w:shd w:val="clear" w:color="auto" w:fill="FFFFFF"/>
              </w:rPr>
            </w:pPr>
            <w:r>
              <w:rPr>
                <w:color w:val="181818"/>
                <w:shd w:val="clear" w:color="auto" w:fill="FFFFFF"/>
              </w:rPr>
              <w:t>2.9.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both"/>
            </w:pPr>
            <w:r>
              <w:rPr>
                <w:color w:val="181818"/>
                <w:shd w:val="clear" w:color="auto" w:fill="FFFFFF"/>
              </w:rPr>
              <w:t xml:space="preserve">Проведение мероприятий в рамках акции по предупреждению жестокого </w:t>
            </w:r>
            <w:r>
              <w:rPr>
                <w:color w:val="181818"/>
                <w:shd w:val="clear" w:color="auto" w:fill="FFFFFF"/>
              </w:rPr>
              <w:lastRenderedPageBreak/>
              <w:t>обращения с детьми «Дарю добро детям!»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lastRenderedPageBreak/>
              <w:t>Прочие 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2026-2031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center"/>
            </w:pPr>
            <w:r>
              <w:t xml:space="preserve">УО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-180"/>
              <w:contextualSpacing/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  <w: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60,0</w:t>
            </w:r>
          </w:p>
        </w:tc>
      </w:tr>
      <w:tr w:rsidR="008F5D0D" w:rsidTr="001C324B">
        <w:trPr>
          <w:trHeight w:val="14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1C324B" w:rsidP="008F5D0D">
            <w:pPr>
              <w:ind w:right="34"/>
              <w:contextualSpacing/>
              <w:jc w:val="both"/>
            </w:pPr>
            <w:r>
              <w:lastRenderedPageBreak/>
              <w:t>2.10.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both"/>
            </w:pPr>
            <w:r>
              <w:t>Проведение мероприятий в рамках профилактики здорового образа жизни:</w:t>
            </w:r>
          </w:p>
          <w:p w:rsidR="008F5D0D" w:rsidRDefault="008F5D0D" w:rsidP="008F5D0D">
            <w:pPr>
              <w:ind w:right="34"/>
              <w:contextualSpacing/>
              <w:jc w:val="both"/>
            </w:pPr>
            <w:r>
              <w:t>«Папа, мама, я – спортивная семья»,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2026-2031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center"/>
            </w:pPr>
            <w:r>
              <w:t xml:space="preserve">УО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-180"/>
              <w:contextualSpacing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  <w: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120,0</w:t>
            </w:r>
          </w:p>
        </w:tc>
      </w:tr>
      <w:tr w:rsidR="008F5D0D" w:rsidTr="001C324B">
        <w:trPr>
          <w:trHeight w:val="144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1C324B" w:rsidP="008F5D0D">
            <w:pPr>
              <w:ind w:right="34"/>
              <w:contextualSpacing/>
              <w:jc w:val="both"/>
            </w:pPr>
            <w:r>
              <w:t>2.11.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both"/>
            </w:pPr>
            <w:r>
              <w:t>Проведение спортивных мероприятий по игровым видам спорта, направленных на здоровый образ жизни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2026-2031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center"/>
            </w:pPr>
            <w:r>
              <w:t xml:space="preserve">УО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-180"/>
              <w:contextualSpacing/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  <w: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  <w: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  <w: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60,0</w:t>
            </w:r>
          </w:p>
        </w:tc>
      </w:tr>
      <w:tr w:rsidR="008F5D0D" w:rsidTr="001C324B">
        <w:trPr>
          <w:trHeight w:val="144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1C324B" w:rsidP="008F5D0D">
            <w:pPr>
              <w:ind w:right="34"/>
              <w:contextualSpacing/>
              <w:jc w:val="both"/>
            </w:pPr>
            <w:r>
              <w:t>2.12.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both"/>
            </w:pPr>
            <w:r>
              <w:t>Проведение консультаций для родителей и специалистов учреждений системы профилактики по профилактике суицидов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2026-2031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center"/>
            </w:pPr>
            <w:r>
              <w:t>УО, ЦРБ, КДН и ЗП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</w:tr>
      <w:tr w:rsidR="008F5D0D" w:rsidTr="001C324B">
        <w:trPr>
          <w:trHeight w:val="144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1C324B" w:rsidP="008F5D0D">
            <w:pPr>
              <w:ind w:right="34"/>
              <w:contextualSpacing/>
              <w:jc w:val="both"/>
            </w:pPr>
            <w:r>
              <w:t>2.13.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both"/>
            </w:pPr>
            <w:r>
              <w:t>Проведение мониторинга в образовательных организациях по вопросам употребления учащимися наркотических средств и психотропных веществ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2026-2031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center"/>
            </w:pPr>
            <w:r>
              <w:t>УО, ОО, ЦРБ, КДН и ЗП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</w:tr>
      <w:tr w:rsidR="008F5D0D" w:rsidTr="001C324B">
        <w:trPr>
          <w:trHeight w:val="144"/>
        </w:trPr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1C324B" w:rsidP="008F5D0D">
            <w:pPr>
              <w:ind w:right="34"/>
              <w:contextualSpacing/>
              <w:jc w:val="both"/>
            </w:pPr>
            <w:r>
              <w:t>2.14.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both"/>
            </w:pPr>
            <w:r>
              <w:t xml:space="preserve">Проведение родительских собраний, классных часов по профилактике кризисных состояний и суицидального поведения и </w:t>
            </w:r>
            <w:proofErr w:type="spellStart"/>
            <w:r>
              <w:t>скулшутинга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2026-2031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center"/>
            </w:pPr>
            <w:r>
              <w:t>Все субъекты системы профилактики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D0D" w:rsidRDefault="008F5D0D" w:rsidP="008F5D0D">
            <w:pPr>
              <w:widowControl w:val="0"/>
              <w:jc w:val="center"/>
            </w:pPr>
          </w:p>
        </w:tc>
      </w:tr>
      <w:tr w:rsidR="008F5D0D" w:rsidTr="001C324B">
        <w:trPr>
          <w:trHeight w:val="14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1C324B" w:rsidP="008F5D0D">
            <w:pPr>
              <w:ind w:right="34"/>
              <w:contextualSpacing/>
              <w:jc w:val="both"/>
            </w:pPr>
            <w:r>
              <w:t>2.15.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both"/>
            </w:pPr>
            <w:r>
              <w:t xml:space="preserve">Проведение Новогодней акции, для семей, находящихся в СОП </w:t>
            </w:r>
            <w:r>
              <w:lastRenderedPageBreak/>
              <w:t>"Подарим детям волшебство"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lastRenderedPageBreak/>
              <w:t>Прочие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2026-2031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center"/>
            </w:pPr>
            <w:r>
              <w:t xml:space="preserve">УО </w:t>
            </w:r>
          </w:p>
          <w:p w:rsidR="008F5D0D" w:rsidRDefault="008F5D0D" w:rsidP="008F5D0D">
            <w:pPr>
              <w:ind w:right="34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-180"/>
              <w:contextualSpacing/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  <w: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  <w: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  <w: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0D" w:rsidRDefault="008F5D0D" w:rsidP="008F5D0D">
            <w:pPr>
              <w:widowControl w:val="0"/>
              <w:jc w:val="center"/>
            </w:pPr>
            <w:r>
              <w:rPr>
                <w:sz w:val="22"/>
                <w:szCs w:val="22"/>
              </w:rPr>
              <w:t>60,0</w:t>
            </w:r>
          </w:p>
        </w:tc>
      </w:tr>
      <w:tr w:rsidR="008F5D0D" w:rsidTr="001C324B">
        <w:trPr>
          <w:trHeight w:val="144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1C324B" w:rsidP="008F5D0D">
            <w:pPr>
              <w:ind w:right="34"/>
              <w:contextualSpacing/>
              <w:jc w:val="both"/>
            </w:pPr>
            <w:r>
              <w:lastRenderedPageBreak/>
              <w:t>2.16.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both"/>
            </w:pPr>
            <w:r>
              <w:t>Организация и проведение просветительской работы для несовершеннолетних</w:t>
            </w:r>
          </w:p>
          <w:p w:rsidR="008F5D0D" w:rsidRDefault="008F5D0D" w:rsidP="008F5D0D">
            <w:pPr>
              <w:ind w:right="34"/>
              <w:contextualSpacing/>
              <w:jc w:val="both"/>
            </w:pPr>
            <w:r>
              <w:t>- Этикет общения и поведения в школе.</w:t>
            </w:r>
          </w:p>
          <w:p w:rsidR="008F5D0D" w:rsidRDefault="008F5D0D" w:rsidP="008F5D0D">
            <w:pPr>
              <w:ind w:right="34"/>
              <w:contextualSpacing/>
              <w:jc w:val="both"/>
            </w:pPr>
            <w:r>
              <w:t>- Здоровый образ жизни. Вредные привычки.</w:t>
            </w:r>
          </w:p>
          <w:p w:rsidR="008F5D0D" w:rsidRDefault="008F5D0D" w:rsidP="008F5D0D">
            <w:pPr>
              <w:ind w:right="34"/>
              <w:contextualSpacing/>
              <w:jc w:val="both"/>
            </w:pPr>
            <w:r>
              <w:t>- Как разрешить конфликт с одноклассниками (тестирование детей по профилактике суицида)</w:t>
            </w:r>
          </w:p>
          <w:p w:rsidR="008F5D0D" w:rsidRDefault="008F5D0D" w:rsidP="008F5D0D">
            <w:pPr>
              <w:ind w:right="34"/>
              <w:contextualSpacing/>
              <w:jc w:val="both"/>
            </w:pPr>
            <w:r>
              <w:t>- Улица полна неожиданностей</w:t>
            </w:r>
          </w:p>
          <w:p w:rsidR="008F5D0D" w:rsidRDefault="008F5D0D" w:rsidP="008F5D0D">
            <w:pPr>
              <w:ind w:right="34"/>
              <w:contextualSpacing/>
              <w:jc w:val="both"/>
            </w:pPr>
            <w:r>
              <w:t>Для родителей:</w:t>
            </w:r>
          </w:p>
          <w:p w:rsidR="008F5D0D" w:rsidRDefault="008F5D0D" w:rsidP="008F5D0D">
            <w:pPr>
              <w:ind w:right="34"/>
              <w:contextualSpacing/>
              <w:jc w:val="both"/>
            </w:pPr>
            <w:r>
              <w:t>- Семья. Семейные ценности.</w:t>
            </w:r>
          </w:p>
          <w:p w:rsidR="008F5D0D" w:rsidRDefault="008F5D0D" w:rsidP="008F5D0D">
            <w:pPr>
              <w:ind w:right="34"/>
              <w:contextualSpacing/>
              <w:jc w:val="both"/>
            </w:pPr>
            <w:r>
              <w:t>- Индивидуальный подход к детям в условиях семьи.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2026-2031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center"/>
            </w:pPr>
            <w:r>
              <w:t>КДН и ЗП, ОО, ПДН, СРЦН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</w:tr>
      <w:tr w:rsidR="008F5D0D" w:rsidTr="001C324B">
        <w:trPr>
          <w:trHeight w:val="144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1C324B" w:rsidP="008F5D0D">
            <w:pPr>
              <w:ind w:right="34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Основное мероприятие 3</w:t>
            </w:r>
            <w:r w:rsidRPr="00F927F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both"/>
            </w:pPr>
            <w:r w:rsidRPr="00F927F1">
              <w:rPr>
                <w:b/>
              </w:rPr>
              <w:t>Занятость и трудоустройство несовершеннолетних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2026-2031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center"/>
            </w:pPr>
            <w:r>
              <w:t>Все субъекты системы профилактики Нижегородской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</w:tr>
      <w:tr w:rsidR="008F5D0D" w:rsidTr="001C324B">
        <w:trPr>
          <w:trHeight w:val="14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1C324B" w:rsidP="008F5D0D">
            <w:pPr>
              <w:ind w:right="34"/>
              <w:contextualSpacing/>
              <w:jc w:val="both"/>
            </w:pPr>
            <w:r>
              <w:t>3.1.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both"/>
            </w:pPr>
            <w:r>
              <w:t>Временное трудоустройство несовершеннолетних граждан в возрасте от 14 до 18 лет в свободное от учебы время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-180"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Канику</w:t>
            </w:r>
            <w:proofErr w:type="spellEnd"/>
          </w:p>
          <w:p w:rsidR="008F5D0D" w:rsidRDefault="008F5D0D" w:rsidP="008F5D0D">
            <w:pPr>
              <w:ind w:right="-180"/>
              <w:contextualSpacing/>
            </w:pPr>
            <w:proofErr w:type="spellStart"/>
            <w:r>
              <w:rPr>
                <w:sz w:val="22"/>
                <w:szCs w:val="22"/>
              </w:rPr>
              <w:t>лярный</w:t>
            </w:r>
            <w:proofErr w:type="spellEnd"/>
            <w:r>
              <w:rPr>
                <w:sz w:val="22"/>
                <w:szCs w:val="22"/>
              </w:rPr>
              <w:t xml:space="preserve"> период</w:t>
            </w:r>
          </w:p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2026-2031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center"/>
            </w:pPr>
            <w:r>
              <w:t>Все субъекты системы профилактики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</w:tr>
      <w:tr w:rsidR="008F5D0D" w:rsidTr="001C324B">
        <w:trPr>
          <w:trHeight w:val="14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1C324B" w:rsidP="008F5D0D">
            <w:pPr>
              <w:ind w:right="34"/>
              <w:contextualSpacing/>
              <w:jc w:val="both"/>
            </w:pPr>
            <w:r>
              <w:t>3.2.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both"/>
            </w:pPr>
            <w:r>
              <w:t xml:space="preserve">Организация отдыха и оздоровления, временной </w:t>
            </w:r>
            <w:r>
              <w:lastRenderedPageBreak/>
              <w:t>занятости несовершеннолетних, состоящих на всех видах профилактического учета, находящихся в социально-опасном положении, трудной жизненной ситуации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lastRenderedPageBreak/>
              <w:t>Прочие 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jc w:val="center"/>
            </w:pPr>
            <w:r>
              <w:rPr>
                <w:sz w:val="22"/>
                <w:szCs w:val="22"/>
              </w:rPr>
              <w:t>2026-2031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34"/>
              <w:contextualSpacing/>
              <w:jc w:val="center"/>
            </w:pPr>
            <w:r>
              <w:t xml:space="preserve">Все субъекты </w:t>
            </w:r>
            <w:r>
              <w:lastRenderedPageBreak/>
              <w:t>системы профилактики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D" w:rsidRDefault="008F5D0D" w:rsidP="008F5D0D">
            <w:pPr>
              <w:ind w:right="-180"/>
              <w:contextualSpacing/>
              <w:jc w:val="center"/>
            </w:pPr>
          </w:p>
        </w:tc>
      </w:tr>
    </w:tbl>
    <w:p w:rsidR="00F620D2" w:rsidRDefault="00F620D2">
      <w:pPr>
        <w:ind w:left="720" w:right="-180"/>
        <w:contextualSpacing/>
        <w:jc w:val="center"/>
        <w:rPr>
          <w:b/>
        </w:rPr>
      </w:pPr>
    </w:p>
    <w:p w:rsidR="00877B9A" w:rsidRDefault="00877B9A">
      <w:pPr>
        <w:ind w:left="720" w:right="-180"/>
        <w:contextualSpacing/>
        <w:jc w:val="center"/>
        <w:rPr>
          <w:b/>
        </w:rPr>
      </w:pPr>
    </w:p>
    <w:p w:rsidR="00F620D2" w:rsidRDefault="00464918">
      <w:pPr>
        <w:tabs>
          <w:tab w:val="left" w:pos="6345"/>
        </w:tabs>
        <w:jc w:val="right"/>
        <w:rPr>
          <w:sz w:val="28"/>
          <w:szCs w:val="28"/>
        </w:rPr>
      </w:pPr>
      <w:r>
        <w:rPr>
          <w:sz w:val="28"/>
          <w:szCs w:val="28"/>
        </w:rPr>
        <w:t>Таблица 2.</w:t>
      </w:r>
    </w:p>
    <w:p w:rsidR="00F620D2" w:rsidRDefault="00464918">
      <w:pPr>
        <w:ind w:left="720" w:right="-180"/>
        <w:contextualSpacing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Сведения об индикаторах и непосредственных результатах муниципальной программы </w:t>
      </w:r>
      <w:r>
        <w:rPr>
          <w:b/>
          <w:bCs/>
          <w:sz w:val="28"/>
          <w:szCs w:val="28"/>
        </w:rPr>
        <w:t>«Профилактика преступлений и иных правонарушений на территории муниципального округа Воротынский</w:t>
      </w:r>
    </w:p>
    <w:p w:rsidR="00F620D2" w:rsidRDefault="00464918">
      <w:pPr>
        <w:ind w:left="720" w:right="-18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Нижегородской области»</w:t>
      </w:r>
    </w:p>
    <w:p w:rsidR="00F620D2" w:rsidRDefault="00F620D2">
      <w:pPr>
        <w:ind w:left="720" w:right="-180"/>
        <w:contextualSpacing/>
        <w:jc w:val="center"/>
        <w:rPr>
          <w:b/>
          <w:bCs/>
        </w:rPr>
      </w:pPr>
    </w:p>
    <w:tbl>
      <w:tblPr>
        <w:tblW w:w="148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5528"/>
        <w:gridCol w:w="1134"/>
        <w:gridCol w:w="993"/>
        <w:gridCol w:w="992"/>
        <w:gridCol w:w="1134"/>
        <w:gridCol w:w="992"/>
        <w:gridCol w:w="992"/>
        <w:gridCol w:w="993"/>
        <w:gridCol w:w="1417"/>
      </w:tblGrid>
      <w:tr w:rsidR="007542ED" w:rsidTr="00F927F1">
        <w:tc>
          <w:tcPr>
            <w:tcW w:w="664" w:type="dxa"/>
            <w:vMerge w:val="restart"/>
          </w:tcPr>
          <w:p w:rsidR="007542ED" w:rsidRDefault="007542ED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5528" w:type="dxa"/>
            <w:vMerge w:val="restart"/>
          </w:tcPr>
          <w:p w:rsidR="007542ED" w:rsidRDefault="007542ED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 xml:space="preserve">Наименование индикатора/ </w:t>
            </w:r>
          </w:p>
          <w:p w:rsidR="007542ED" w:rsidRDefault="007542ED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непосредственного результата</w:t>
            </w:r>
          </w:p>
        </w:tc>
        <w:tc>
          <w:tcPr>
            <w:tcW w:w="1134" w:type="dxa"/>
            <w:vMerge w:val="restart"/>
          </w:tcPr>
          <w:p w:rsidR="007542ED" w:rsidRDefault="007542ED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Единица измерения</w:t>
            </w:r>
          </w:p>
        </w:tc>
        <w:tc>
          <w:tcPr>
            <w:tcW w:w="7513" w:type="dxa"/>
            <w:gridSpan w:val="7"/>
          </w:tcPr>
          <w:p w:rsidR="007542ED" w:rsidRDefault="007542ED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Значение индикатора / непосредственного результата</w:t>
            </w:r>
          </w:p>
        </w:tc>
      </w:tr>
      <w:tr w:rsidR="00843C39" w:rsidTr="00516E44">
        <w:tc>
          <w:tcPr>
            <w:tcW w:w="664" w:type="dxa"/>
            <w:vMerge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</w:p>
        </w:tc>
        <w:tc>
          <w:tcPr>
            <w:tcW w:w="5528" w:type="dxa"/>
            <w:vMerge/>
          </w:tcPr>
          <w:p w:rsidR="00843C39" w:rsidRDefault="00843C39">
            <w:pPr>
              <w:ind w:right="-180"/>
              <w:contextualSpacing/>
              <w:jc w:val="both"/>
              <w:rPr>
                <w:bCs/>
              </w:rPr>
            </w:pPr>
          </w:p>
        </w:tc>
        <w:tc>
          <w:tcPr>
            <w:tcW w:w="1134" w:type="dxa"/>
            <w:vMerge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992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1134" w:type="dxa"/>
          </w:tcPr>
          <w:p w:rsidR="00843C39" w:rsidRDefault="00843C39" w:rsidP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</w:tc>
        <w:tc>
          <w:tcPr>
            <w:tcW w:w="992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2028</w:t>
            </w:r>
          </w:p>
        </w:tc>
        <w:tc>
          <w:tcPr>
            <w:tcW w:w="992" w:type="dxa"/>
          </w:tcPr>
          <w:p w:rsidR="00843C39" w:rsidRDefault="00843C39" w:rsidP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2029</w:t>
            </w:r>
          </w:p>
        </w:tc>
        <w:tc>
          <w:tcPr>
            <w:tcW w:w="993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2030</w:t>
            </w:r>
          </w:p>
        </w:tc>
        <w:tc>
          <w:tcPr>
            <w:tcW w:w="1417" w:type="dxa"/>
          </w:tcPr>
          <w:p w:rsidR="00843C39" w:rsidRDefault="00843C39" w:rsidP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2031</w:t>
            </w:r>
          </w:p>
        </w:tc>
      </w:tr>
      <w:tr w:rsidR="00843C39" w:rsidTr="008729DD">
        <w:trPr>
          <w:trHeight w:val="515"/>
        </w:trPr>
        <w:tc>
          <w:tcPr>
            <w:tcW w:w="664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5528" w:type="dxa"/>
          </w:tcPr>
          <w:p w:rsidR="00843C39" w:rsidRDefault="00843C39">
            <w:pPr>
              <w:ind w:right="-180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Индикаторы достижения цели</w:t>
            </w:r>
          </w:p>
        </w:tc>
        <w:tc>
          <w:tcPr>
            <w:tcW w:w="1134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</w:p>
        </w:tc>
      </w:tr>
      <w:tr w:rsidR="00843C39" w:rsidTr="00516E44">
        <w:tc>
          <w:tcPr>
            <w:tcW w:w="664" w:type="dxa"/>
          </w:tcPr>
          <w:p w:rsidR="00843C39" w:rsidRDefault="00843C39">
            <w:pPr>
              <w:ind w:right="-250"/>
              <w:contextualSpacing/>
              <w:jc w:val="center"/>
              <w:rPr>
                <w:bCs/>
              </w:rPr>
            </w:pPr>
            <w:r>
              <w:rPr>
                <w:bCs/>
              </w:rPr>
              <w:t>1.1.</w:t>
            </w:r>
          </w:p>
        </w:tc>
        <w:tc>
          <w:tcPr>
            <w:tcW w:w="5528" w:type="dxa"/>
          </w:tcPr>
          <w:p w:rsidR="00843C39" w:rsidRDefault="00843C39" w:rsidP="00804714">
            <w:pPr>
              <w:ind w:right="175"/>
              <w:contextualSpacing/>
              <w:jc w:val="both"/>
            </w:pPr>
            <w:r>
              <w:t xml:space="preserve">Доля тяжких и особо тяжких преступлений от общего числа зарегистрированных преступлений на территории </w:t>
            </w:r>
            <w:r w:rsidR="00804714">
              <w:t>муниципального</w:t>
            </w:r>
            <w:r>
              <w:t xml:space="preserve"> округа Воротынский Нижегородской области </w:t>
            </w:r>
          </w:p>
        </w:tc>
        <w:tc>
          <w:tcPr>
            <w:tcW w:w="1134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993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20,4</w:t>
            </w:r>
          </w:p>
        </w:tc>
        <w:tc>
          <w:tcPr>
            <w:tcW w:w="992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20,4</w:t>
            </w:r>
          </w:p>
        </w:tc>
        <w:tc>
          <w:tcPr>
            <w:tcW w:w="1134" w:type="dxa"/>
          </w:tcPr>
          <w:p w:rsidR="00843C39" w:rsidRDefault="00843C39" w:rsidP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  <w:tc>
          <w:tcPr>
            <w:tcW w:w="992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  <w:tc>
          <w:tcPr>
            <w:tcW w:w="992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  <w:tc>
          <w:tcPr>
            <w:tcW w:w="993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19,5</w:t>
            </w:r>
          </w:p>
        </w:tc>
        <w:tc>
          <w:tcPr>
            <w:tcW w:w="1417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19,5</w:t>
            </w:r>
          </w:p>
        </w:tc>
      </w:tr>
      <w:tr w:rsidR="00843C39" w:rsidTr="00516E44">
        <w:tc>
          <w:tcPr>
            <w:tcW w:w="664" w:type="dxa"/>
          </w:tcPr>
          <w:p w:rsidR="00843C39" w:rsidRDefault="00843C39">
            <w:pPr>
              <w:ind w:right="-250"/>
              <w:contextualSpacing/>
              <w:jc w:val="center"/>
              <w:rPr>
                <w:bCs/>
              </w:rPr>
            </w:pPr>
            <w:r>
              <w:rPr>
                <w:bCs/>
              </w:rPr>
              <w:t>1.2.</w:t>
            </w:r>
          </w:p>
        </w:tc>
        <w:tc>
          <w:tcPr>
            <w:tcW w:w="5528" w:type="dxa"/>
          </w:tcPr>
          <w:p w:rsidR="00843C39" w:rsidRDefault="00843C39">
            <w:pPr>
              <w:ind w:right="175"/>
              <w:contextualSpacing/>
              <w:jc w:val="both"/>
              <w:rPr>
                <w:bCs/>
              </w:rPr>
            </w:pPr>
            <w:r>
              <w:rPr>
                <w:color w:val="00000A"/>
              </w:rPr>
              <w:t>Доля несовершеннолетних, совершивших преступления, от общего количества лиц, совершивших преступления</w:t>
            </w:r>
          </w:p>
        </w:tc>
        <w:tc>
          <w:tcPr>
            <w:tcW w:w="1134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993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992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134" w:type="dxa"/>
          </w:tcPr>
          <w:p w:rsidR="00843C39" w:rsidRDefault="00843C39" w:rsidP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0,3</w:t>
            </w:r>
          </w:p>
        </w:tc>
        <w:tc>
          <w:tcPr>
            <w:tcW w:w="992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0,3</w:t>
            </w:r>
          </w:p>
        </w:tc>
        <w:tc>
          <w:tcPr>
            <w:tcW w:w="992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0,3</w:t>
            </w:r>
          </w:p>
        </w:tc>
        <w:tc>
          <w:tcPr>
            <w:tcW w:w="993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0,2</w:t>
            </w:r>
          </w:p>
        </w:tc>
        <w:tc>
          <w:tcPr>
            <w:tcW w:w="1417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0,2</w:t>
            </w:r>
          </w:p>
        </w:tc>
      </w:tr>
      <w:tr w:rsidR="00843C39" w:rsidTr="00516E44">
        <w:tc>
          <w:tcPr>
            <w:tcW w:w="664" w:type="dxa"/>
          </w:tcPr>
          <w:p w:rsidR="00843C39" w:rsidRDefault="00843C39">
            <w:pPr>
              <w:ind w:right="-250"/>
              <w:contextualSpacing/>
              <w:jc w:val="center"/>
              <w:rPr>
                <w:bCs/>
              </w:rPr>
            </w:pPr>
            <w:r>
              <w:rPr>
                <w:bCs/>
              </w:rPr>
              <w:t>1.3.</w:t>
            </w:r>
          </w:p>
        </w:tc>
        <w:tc>
          <w:tcPr>
            <w:tcW w:w="5528" w:type="dxa"/>
          </w:tcPr>
          <w:p w:rsidR="00843C39" w:rsidRDefault="00843C39">
            <w:pPr>
              <w:ind w:right="175"/>
              <w:contextualSpacing/>
              <w:jc w:val="both"/>
              <w:rPr>
                <w:bCs/>
              </w:rPr>
            </w:pPr>
            <w:r>
              <w:t>Доля несовершеннолетних, стоящих на учете в КДН и ЗП и подразделении по делам несовершеннолетних МО МВД России «Воротынский», охваченными различными формами занятости, от числа всех несовершеннолетних, состоящих на учете</w:t>
            </w:r>
          </w:p>
        </w:tc>
        <w:tc>
          <w:tcPr>
            <w:tcW w:w="1134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993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1134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992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992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993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85</w:t>
            </w:r>
          </w:p>
        </w:tc>
        <w:tc>
          <w:tcPr>
            <w:tcW w:w="1417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85</w:t>
            </w:r>
          </w:p>
        </w:tc>
      </w:tr>
      <w:tr w:rsidR="00843C39" w:rsidTr="00516E44">
        <w:tc>
          <w:tcPr>
            <w:tcW w:w="664" w:type="dxa"/>
          </w:tcPr>
          <w:p w:rsidR="00843C39" w:rsidRDefault="00843C39">
            <w:pPr>
              <w:ind w:right="-250"/>
              <w:contextualSpacing/>
              <w:jc w:val="center"/>
              <w:rPr>
                <w:bCs/>
              </w:rPr>
            </w:pPr>
            <w:r>
              <w:rPr>
                <w:bCs/>
              </w:rPr>
              <w:t>1.4.</w:t>
            </w:r>
          </w:p>
        </w:tc>
        <w:tc>
          <w:tcPr>
            <w:tcW w:w="5528" w:type="dxa"/>
          </w:tcPr>
          <w:p w:rsidR="00843C39" w:rsidRDefault="00843C39" w:rsidP="00804714">
            <w:pPr>
              <w:ind w:right="175"/>
              <w:contextualSpacing/>
              <w:jc w:val="both"/>
              <w:rPr>
                <w:bCs/>
              </w:rPr>
            </w:pPr>
            <w:r>
              <w:rPr>
                <w:color w:val="000000"/>
              </w:rPr>
              <w:t xml:space="preserve">Удельный вес детей, находящихся в социально-опасном положении от общей численности </w:t>
            </w:r>
            <w:r>
              <w:rPr>
                <w:color w:val="000000"/>
              </w:rPr>
              <w:lastRenderedPageBreak/>
              <w:t xml:space="preserve">несовершеннолетних </w:t>
            </w:r>
            <w:r w:rsidR="00804714">
              <w:rPr>
                <w:color w:val="000000"/>
              </w:rPr>
              <w:t>муниципального</w:t>
            </w:r>
            <w:r>
              <w:rPr>
                <w:color w:val="000000"/>
              </w:rPr>
              <w:t xml:space="preserve"> округа Воротынский</w:t>
            </w:r>
          </w:p>
        </w:tc>
        <w:tc>
          <w:tcPr>
            <w:tcW w:w="1134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lastRenderedPageBreak/>
              <w:t>%</w:t>
            </w:r>
          </w:p>
        </w:tc>
        <w:tc>
          <w:tcPr>
            <w:tcW w:w="993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</w:tcPr>
          <w:p w:rsidR="00843C39" w:rsidRDefault="00FE2D54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134" w:type="dxa"/>
          </w:tcPr>
          <w:p w:rsidR="00843C39" w:rsidRDefault="00843C39" w:rsidP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992" w:type="dxa"/>
          </w:tcPr>
          <w:p w:rsidR="00843C39" w:rsidRDefault="00FE2D54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992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993" w:type="dxa"/>
          </w:tcPr>
          <w:p w:rsidR="00843C39" w:rsidRDefault="00FE2D54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417" w:type="dxa"/>
          </w:tcPr>
          <w:p w:rsidR="00843C39" w:rsidRDefault="00843C39" w:rsidP="00FE2D54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0,</w:t>
            </w:r>
            <w:r w:rsidR="00FE2D54">
              <w:rPr>
                <w:bCs/>
              </w:rPr>
              <w:t>0,5</w:t>
            </w:r>
          </w:p>
        </w:tc>
      </w:tr>
      <w:tr w:rsidR="00843C39" w:rsidTr="00516E44">
        <w:trPr>
          <w:trHeight w:val="487"/>
        </w:trPr>
        <w:tc>
          <w:tcPr>
            <w:tcW w:w="664" w:type="dxa"/>
          </w:tcPr>
          <w:p w:rsidR="00843C39" w:rsidRDefault="00843C39">
            <w:pPr>
              <w:ind w:right="-250"/>
              <w:contextualSpacing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2.</w:t>
            </w:r>
          </w:p>
        </w:tc>
        <w:tc>
          <w:tcPr>
            <w:tcW w:w="5528" w:type="dxa"/>
          </w:tcPr>
          <w:p w:rsidR="00843C39" w:rsidRDefault="00843C39">
            <w:pPr>
              <w:ind w:right="-180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Показатели непосредственных результатов</w:t>
            </w:r>
          </w:p>
        </w:tc>
        <w:tc>
          <w:tcPr>
            <w:tcW w:w="1134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</w:p>
        </w:tc>
      </w:tr>
      <w:tr w:rsidR="00843C39" w:rsidTr="00516E44">
        <w:tc>
          <w:tcPr>
            <w:tcW w:w="664" w:type="dxa"/>
          </w:tcPr>
          <w:p w:rsidR="00843C39" w:rsidRDefault="00843C39">
            <w:pPr>
              <w:ind w:right="-250"/>
              <w:contextualSpacing/>
              <w:jc w:val="center"/>
              <w:rPr>
                <w:bCs/>
              </w:rPr>
            </w:pPr>
            <w:r>
              <w:rPr>
                <w:bCs/>
              </w:rPr>
              <w:t>2.1.</w:t>
            </w:r>
          </w:p>
          <w:p w:rsidR="00843C39" w:rsidRDefault="00843C39">
            <w:pPr>
              <w:ind w:right="-250"/>
              <w:contextualSpacing/>
              <w:jc w:val="center"/>
              <w:rPr>
                <w:bCs/>
              </w:rPr>
            </w:pPr>
          </w:p>
        </w:tc>
        <w:tc>
          <w:tcPr>
            <w:tcW w:w="5528" w:type="dxa"/>
          </w:tcPr>
          <w:p w:rsidR="00843C39" w:rsidRDefault="00843C39">
            <w:pPr>
              <w:ind w:right="175"/>
              <w:contextualSpacing/>
              <w:jc w:val="both"/>
              <w:rPr>
                <w:bCs/>
              </w:rPr>
            </w:pPr>
            <w:r>
              <w:t>Количество тяжких и особо тяжких преступлений, совершенных на территории муниципального округа Воротынский Нижегородской области</w:t>
            </w:r>
          </w:p>
        </w:tc>
        <w:tc>
          <w:tcPr>
            <w:tcW w:w="1134" w:type="dxa"/>
          </w:tcPr>
          <w:p w:rsidR="00843C39" w:rsidRDefault="00843C39">
            <w:pPr>
              <w:ind w:right="33"/>
              <w:contextualSpacing/>
              <w:jc w:val="center"/>
              <w:rPr>
                <w:bCs/>
              </w:rPr>
            </w:pPr>
            <w:r>
              <w:rPr>
                <w:bCs/>
              </w:rPr>
              <w:t>единиц</w:t>
            </w:r>
          </w:p>
        </w:tc>
        <w:tc>
          <w:tcPr>
            <w:tcW w:w="993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992" w:type="dxa"/>
          </w:tcPr>
          <w:p w:rsidR="00843C39" w:rsidRDefault="00FE2D54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134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</w:tcPr>
          <w:p w:rsidR="00843C39" w:rsidRDefault="00FE2D54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992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993" w:type="dxa"/>
          </w:tcPr>
          <w:p w:rsidR="00843C39" w:rsidRDefault="00FE2D54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1417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843C39" w:rsidTr="00516E44">
        <w:tc>
          <w:tcPr>
            <w:tcW w:w="664" w:type="dxa"/>
          </w:tcPr>
          <w:p w:rsidR="00843C39" w:rsidRDefault="00843C39">
            <w:pPr>
              <w:ind w:right="-250"/>
              <w:contextualSpacing/>
              <w:jc w:val="center"/>
              <w:rPr>
                <w:bCs/>
              </w:rPr>
            </w:pPr>
            <w:r>
              <w:rPr>
                <w:bCs/>
              </w:rPr>
              <w:t>2.2.</w:t>
            </w:r>
          </w:p>
        </w:tc>
        <w:tc>
          <w:tcPr>
            <w:tcW w:w="5528" w:type="dxa"/>
          </w:tcPr>
          <w:p w:rsidR="00843C39" w:rsidRDefault="00843C39">
            <w:pPr>
              <w:ind w:right="175"/>
              <w:contextualSpacing/>
              <w:jc w:val="both"/>
              <w:rPr>
                <w:bCs/>
              </w:rPr>
            </w:pPr>
            <w:r>
              <w:t>Количество несовершеннолетних, принявших участие в совершении преступлений на территории муниципального округа Воротынский Нижегородской области;</w:t>
            </w:r>
          </w:p>
        </w:tc>
        <w:tc>
          <w:tcPr>
            <w:tcW w:w="1134" w:type="dxa"/>
          </w:tcPr>
          <w:p w:rsidR="00843C39" w:rsidRDefault="00843C39">
            <w:pPr>
              <w:ind w:right="33"/>
              <w:contextualSpacing/>
              <w:jc w:val="center"/>
              <w:rPr>
                <w:bCs/>
              </w:rPr>
            </w:pPr>
            <w:r>
              <w:rPr>
                <w:bCs/>
              </w:rPr>
              <w:t>человек</w:t>
            </w:r>
          </w:p>
        </w:tc>
        <w:tc>
          <w:tcPr>
            <w:tcW w:w="993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992" w:type="dxa"/>
          </w:tcPr>
          <w:p w:rsidR="00843C39" w:rsidRDefault="0039312B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134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992" w:type="dxa"/>
          </w:tcPr>
          <w:p w:rsidR="00843C39" w:rsidRDefault="0039312B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992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993" w:type="dxa"/>
          </w:tcPr>
          <w:p w:rsidR="00843C39" w:rsidRDefault="0039312B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417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843C39" w:rsidTr="00516E44">
        <w:tc>
          <w:tcPr>
            <w:tcW w:w="664" w:type="dxa"/>
          </w:tcPr>
          <w:p w:rsidR="00843C39" w:rsidRDefault="00843C39">
            <w:pPr>
              <w:ind w:right="-250"/>
              <w:contextualSpacing/>
              <w:jc w:val="center"/>
              <w:rPr>
                <w:bCs/>
              </w:rPr>
            </w:pPr>
            <w:r>
              <w:rPr>
                <w:bCs/>
              </w:rPr>
              <w:t>2.3.</w:t>
            </w:r>
          </w:p>
        </w:tc>
        <w:tc>
          <w:tcPr>
            <w:tcW w:w="5528" w:type="dxa"/>
          </w:tcPr>
          <w:p w:rsidR="00843C39" w:rsidRDefault="00843C39">
            <w:pPr>
              <w:ind w:right="175"/>
              <w:contextualSpacing/>
              <w:jc w:val="both"/>
              <w:rPr>
                <w:bCs/>
              </w:rPr>
            </w:pPr>
            <w:r>
              <w:t>Количество несовершеннолетних, стоящих на учете в КДН и ЗП и подразделении по делам несовершеннолетних МО МВД России «Воротынский», охваченными различными формами занятости, от числа всех несовершеннолетних, состоящих на учете</w:t>
            </w:r>
          </w:p>
        </w:tc>
        <w:tc>
          <w:tcPr>
            <w:tcW w:w="1134" w:type="dxa"/>
          </w:tcPr>
          <w:p w:rsidR="00843C39" w:rsidRDefault="00843C39">
            <w:pPr>
              <w:ind w:right="33"/>
              <w:contextualSpacing/>
              <w:jc w:val="center"/>
              <w:rPr>
                <w:bCs/>
              </w:rPr>
            </w:pPr>
            <w:r>
              <w:rPr>
                <w:bCs/>
              </w:rPr>
              <w:t>человек</w:t>
            </w:r>
          </w:p>
        </w:tc>
        <w:tc>
          <w:tcPr>
            <w:tcW w:w="993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</w:tcPr>
          <w:p w:rsidR="00843C39" w:rsidRDefault="0039312B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</w:tcPr>
          <w:p w:rsidR="00843C39" w:rsidRDefault="0039312B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</w:tcPr>
          <w:p w:rsidR="00843C39" w:rsidRDefault="0039312B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43C39" w:rsidTr="00516E44">
        <w:tc>
          <w:tcPr>
            <w:tcW w:w="664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2.4.</w:t>
            </w:r>
          </w:p>
        </w:tc>
        <w:tc>
          <w:tcPr>
            <w:tcW w:w="5528" w:type="dxa"/>
          </w:tcPr>
          <w:p w:rsidR="00843C39" w:rsidRDefault="00843C39">
            <w:pPr>
              <w:ind w:right="175"/>
              <w:contextualSpacing/>
              <w:jc w:val="both"/>
            </w:pPr>
            <w:r>
              <w:rPr>
                <w:color w:val="000000"/>
              </w:rPr>
              <w:t xml:space="preserve">Количество проведенных мероприятий по профилактике преступлений и иных правонарушений, в которых приняли участие </w:t>
            </w:r>
            <w:r>
              <w:t>субъекты системы профилактики</w:t>
            </w:r>
          </w:p>
        </w:tc>
        <w:tc>
          <w:tcPr>
            <w:tcW w:w="1134" w:type="dxa"/>
          </w:tcPr>
          <w:p w:rsidR="00843C39" w:rsidRDefault="00843C39">
            <w:pPr>
              <w:ind w:right="33"/>
              <w:contextualSpacing/>
              <w:jc w:val="center"/>
              <w:rPr>
                <w:bCs/>
              </w:rPr>
            </w:pPr>
            <w:r>
              <w:rPr>
                <w:bCs/>
              </w:rPr>
              <w:t>единиц</w:t>
            </w:r>
          </w:p>
        </w:tc>
        <w:tc>
          <w:tcPr>
            <w:tcW w:w="993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</w:tcPr>
          <w:p w:rsidR="00843C39" w:rsidRDefault="0039312B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  <w:p w:rsidR="0039312B" w:rsidRDefault="0039312B">
            <w:pPr>
              <w:ind w:right="-180"/>
              <w:contextualSpacing/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92" w:type="dxa"/>
          </w:tcPr>
          <w:p w:rsidR="00843C39" w:rsidRDefault="0039312B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992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993" w:type="dxa"/>
          </w:tcPr>
          <w:p w:rsidR="00843C39" w:rsidRDefault="0039312B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417" w:type="dxa"/>
          </w:tcPr>
          <w:p w:rsidR="00843C39" w:rsidRDefault="00843C39">
            <w:pPr>
              <w:ind w:right="-180"/>
              <w:contextualSpacing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</w:tbl>
    <w:p w:rsidR="008729DD" w:rsidRDefault="008729DD">
      <w:pPr>
        <w:widowControl w:val="0"/>
        <w:shd w:val="clear" w:color="auto" w:fill="FFFFFF"/>
        <w:jc w:val="right"/>
        <w:rPr>
          <w:rFonts w:eastAsia="Droid Sans Fallback"/>
          <w:sz w:val="28"/>
          <w:szCs w:val="28"/>
          <w:lang w:eastAsia="zh-CN" w:bidi="hi-IN"/>
        </w:rPr>
      </w:pPr>
    </w:p>
    <w:p w:rsidR="00F620D2" w:rsidRDefault="00464918">
      <w:pPr>
        <w:widowControl w:val="0"/>
        <w:shd w:val="clear" w:color="auto" w:fill="FFFFFF"/>
        <w:jc w:val="right"/>
        <w:rPr>
          <w:rFonts w:eastAsia="Droid Sans Fallback"/>
          <w:sz w:val="28"/>
          <w:szCs w:val="28"/>
          <w:lang w:eastAsia="zh-CN" w:bidi="hi-IN"/>
        </w:rPr>
      </w:pPr>
      <w:r>
        <w:rPr>
          <w:rFonts w:eastAsia="Droid Sans Fallback"/>
          <w:sz w:val="28"/>
          <w:szCs w:val="28"/>
          <w:lang w:eastAsia="zh-CN" w:bidi="hi-IN"/>
        </w:rPr>
        <w:t xml:space="preserve">Таблица 3. </w:t>
      </w:r>
    </w:p>
    <w:p w:rsidR="00F620D2" w:rsidRDefault="00464918">
      <w:pPr>
        <w:ind w:left="720" w:right="-180"/>
        <w:contextualSpacing/>
        <w:jc w:val="center"/>
        <w:rPr>
          <w:b/>
          <w:bCs/>
          <w:sz w:val="28"/>
          <w:szCs w:val="28"/>
        </w:rPr>
      </w:pPr>
      <w:r>
        <w:rPr>
          <w:rFonts w:eastAsia="Droid Sans Fallback"/>
          <w:b/>
          <w:sz w:val="28"/>
          <w:szCs w:val="28"/>
          <w:lang w:eastAsia="zh-CN" w:bidi="hi-IN"/>
        </w:rPr>
        <w:t xml:space="preserve">Сведения об основных мерах правового регулирования муниципальной программы </w:t>
      </w:r>
      <w:r>
        <w:rPr>
          <w:b/>
          <w:bCs/>
          <w:sz w:val="28"/>
          <w:szCs w:val="28"/>
        </w:rPr>
        <w:t>«Профилактика преступлений и иных правонарушений на территории муниципального округа Воротынский</w:t>
      </w:r>
    </w:p>
    <w:p w:rsidR="00962766" w:rsidRDefault="00464918" w:rsidP="00E05E24">
      <w:pPr>
        <w:ind w:left="720" w:right="-18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Нижегородской области»</w:t>
      </w:r>
    </w:p>
    <w:p w:rsidR="00833BB2" w:rsidRDefault="00833BB2" w:rsidP="00E05E24">
      <w:pPr>
        <w:ind w:left="720" w:right="-180"/>
        <w:contextualSpacing/>
        <w:jc w:val="center"/>
        <w:rPr>
          <w:rFonts w:eastAsia="Droid Sans Fallback"/>
          <w:b/>
          <w:sz w:val="28"/>
          <w:szCs w:val="28"/>
          <w:lang w:eastAsia="zh-CN" w:bidi="hi-IN"/>
        </w:rPr>
      </w:pPr>
    </w:p>
    <w:tbl>
      <w:tblPr>
        <w:tblW w:w="151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"/>
        <w:gridCol w:w="4288"/>
        <w:gridCol w:w="3827"/>
        <w:gridCol w:w="3686"/>
        <w:gridCol w:w="2417"/>
      </w:tblGrid>
      <w:tr w:rsidR="00F620D2" w:rsidTr="00516E44">
        <w:tc>
          <w:tcPr>
            <w:tcW w:w="923" w:type="dxa"/>
          </w:tcPr>
          <w:p w:rsidR="00F620D2" w:rsidRDefault="00464918">
            <w:pPr>
              <w:widowControl w:val="0"/>
              <w:jc w:val="center"/>
              <w:rPr>
                <w:rFonts w:eastAsia="Droid Sans Fallback"/>
                <w:b/>
                <w:lang w:eastAsia="zh-CN" w:bidi="hi-IN"/>
              </w:rPr>
            </w:pPr>
            <w:r>
              <w:rPr>
                <w:rFonts w:eastAsia="Droid Sans Fallback"/>
                <w:b/>
                <w:lang w:eastAsia="zh-CN" w:bidi="hi-IN"/>
              </w:rPr>
              <w:t xml:space="preserve">№ </w:t>
            </w:r>
            <w:proofErr w:type="gramStart"/>
            <w:r>
              <w:rPr>
                <w:rFonts w:eastAsia="Droid Sans Fallback"/>
                <w:b/>
                <w:lang w:eastAsia="zh-CN" w:bidi="hi-IN"/>
              </w:rPr>
              <w:t>п</w:t>
            </w:r>
            <w:proofErr w:type="gramEnd"/>
            <w:r>
              <w:rPr>
                <w:rFonts w:eastAsia="Droid Sans Fallback"/>
                <w:b/>
                <w:lang w:eastAsia="zh-CN" w:bidi="hi-IN"/>
              </w:rPr>
              <w:t>/п</w:t>
            </w:r>
          </w:p>
        </w:tc>
        <w:tc>
          <w:tcPr>
            <w:tcW w:w="4288" w:type="dxa"/>
          </w:tcPr>
          <w:p w:rsidR="00F620D2" w:rsidRDefault="00464918">
            <w:pPr>
              <w:widowControl w:val="0"/>
              <w:jc w:val="center"/>
              <w:rPr>
                <w:rFonts w:eastAsia="Droid Sans Fallback"/>
                <w:b/>
                <w:lang w:eastAsia="zh-CN" w:bidi="hi-IN"/>
              </w:rPr>
            </w:pPr>
            <w:r>
              <w:rPr>
                <w:rFonts w:eastAsia="Droid Sans Fallback"/>
                <w:b/>
                <w:lang w:eastAsia="zh-CN" w:bidi="hi-IN"/>
              </w:rPr>
              <w:t>Вид правового акта</w:t>
            </w:r>
          </w:p>
        </w:tc>
        <w:tc>
          <w:tcPr>
            <w:tcW w:w="3827" w:type="dxa"/>
          </w:tcPr>
          <w:p w:rsidR="00F620D2" w:rsidRDefault="00464918">
            <w:pPr>
              <w:widowControl w:val="0"/>
              <w:jc w:val="center"/>
              <w:rPr>
                <w:rFonts w:eastAsia="Droid Sans Fallback"/>
                <w:b/>
                <w:lang w:eastAsia="zh-CN" w:bidi="hi-IN"/>
              </w:rPr>
            </w:pPr>
            <w:r>
              <w:rPr>
                <w:rFonts w:eastAsia="Droid Sans Fallback"/>
                <w:b/>
                <w:lang w:eastAsia="zh-CN" w:bidi="hi-IN"/>
              </w:rPr>
              <w:t>Основные положения правового акта (суть)</w:t>
            </w:r>
          </w:p>
        </w:tc>
        <w:tc>
          <w:tcPr>
            <w:tcW w:w="3686" w:type="dxa"/>
          </w:tcPr>
          <w:p w:rsidR="00F620D2" w:rsidRDefault="00464918">
            <w:pPr>
              <w:widowControl w:val="0"/>
              <w:jc w:val="center"/>
              <w:rPr>
                <w:rFonts w:eastAsia="Droid Sans Fallback"/>
                <w:b/>
                <w:lang w:eastAsia="zh-CN" w:bidi="hi-IN"/>
              </w:rPr>
            </w:pPr>
            <w:r>
              <w:rPr>
                <w:rFonts w:eastAsia="Droid Sans Fallback"/>
                <w:b/>
                <w:lang w:eastAsia="zh-CN" w:bidi="hi-IN"/>
              </w:rPr>
              <w:t>Ответственный исполнитель и соисполнители</w:t>
            </w:r>
          </w:p>
        </w:tc>
        <w:tc>
          <w:tcPr>
            <w:tcW w:w="2417" w:type="dxa"/>
          </w:tcPr>
          <w:p w:rsidR="00F620D2" w:rsidRDefault="00464918">
            <w:pPr>
              <w:widowControl w:val="0"/>
              <w:jc w:val="center"/>
              <w:rPr>
                <w:rFonts w:eastAsia="Droid Sans Fallback"/>
                <w:b/>
                <w:lang w:eastAsia="zh-CN" w:bidi="hi-IN"/>
              </w:rPr>
            </w:pPr>
            <w:r>
              <w:rPr>
                <w:rFonts w:eastAsia="Droid Sans Fallback"/>
                <w:b/>
                <w:lang w:eastAsia="zh-CN" w:bidi="hi-IN"/>
              </w:rPr>
              <w:t>Ожидаемые сроки</w:t>
            </w:r>
          </w:p>
          <w:p w:rsidR="00F620D2" w:rsidRDefault="00464918">
            <w:pPr>
              <w:widowControl w:val="0"/>
              <w:jc w:val="center"/>
              <w:rPr>
                <w:rFonts w:eastAsia="Droid Sans Fallback"/>
                <w:b/>
                <w:lang w:eastAsia="zh-CN" w:bidi="hi-IN"/>
              </w:rPr>
            </w:pPr>
            <w:r>
              <w:rPr>
                <w:rFonts w:eastAsia="Droid Sans Fallback"/>
                <w:b/>
                <w:lang w:eastAsia="zh-CN" w:bidi="hi-IN"/>
              </w:rPr>
              <w:t>принятия</w:t>
            </w:r>
          </w:p>
        </w:tc>
      </w:tr>
      <w:tr w:rsidR="00F620D2" w:rsidTr="00516E44">
        <w:tc>
          <w:tcPr>
            <w:tcW w:w="15141" w:type="dxa"/>
            <w:gridSpan w:val="5"/>
          </w:tcPr>
          <w:p w:rsidR="00F620D2" w:rsidRDefault="00464918">
            <w:pPr>
              <w:widowControl w:val="0"/>
              <w:jc w:val="center"/>
              <w:rPr>
                <w:rFonts w:eastAsia="Droid Sans Fallback"/>
                <w:lang w:eastAsia="zh-CN" w:bidi="hi-IN"/>
              </w:rPr>
            </w:pPr>
            <w:r>
              <w:rPr>
                <w:rFonts w:eastAsia="Droid Sans Fallback"/>
                <w:b/>
                <w:lang w:eastAsia="zh-CN" w:bidi="hi-IN"/>
              </w:rPr>
              <w:t xml:space="preserve">Программа </w:t>
            </w:r>
            <w:r>
              <w:rPr>
                <w:bCs/>
              </w:rPr>
              <w:t>«Профилактика преступлений и иных правонарушений на территории муниципального округа Воротынский Нижегор</w:t>
            </w:r>
            <w:r w:rsidR="001152DC">
              <w:rPr>
                <w:bCs/>
              </w:rPr>
              <w:t>одской области</w:t>
            </w:r>
            <w:r>
              <w:rPr>
                <w:b/>
                <w:bCs/>
              </w:rPr>
              <w:t>»</w:t>
            </w:r>
          </w:p>
        </w:tc>
      </w:tr>
      <w:tr w:rsidR="00F620D2" w:rsidTr="00516E44">
        <w:tc>
          <w:tcPr>
            <w:tcW w:w="15141" w:type="dxa"/>
            <w:gridSpan w:val="5"/>
          </w:tcPr>
          <w:p w:rsidR="00F620D2" w:rsidRDefault="00464918">
            <w:pPr>
              <w:widowControl w:val="0"/>
              <w:jc w:val="both"/>
              <w:rPr>
                <w:rFonts w:eastAsia="Droid Sans Fallback"/>
                <w:lang w:eastAsia="zh-CN" w:bidi="hi-IN"/>
              </w:rPr>
            </w:pPr>
            <w:r>
              <w:rPr>
                <w:rFonts w:eastAsia="Droid Sans Fallback"/>
                <w:b/>
                <w:lang w:eastAsia="zh-CN" w:bidi="hi-IN"/>
              </w:rPr>
              <w:t xml:space="preserve">Основное мероприятие 1. </w:t>
            </w:r>
            <w:r w:rsidR="003F3EB2">
              <w:rPr>
                <w:b/>
              </w:rPr>
              <w:t>Профилактика социального сиротства, жестокого обращения с детьми, мотивация к получению образования, охрана прав и законных интересов несовершеннолетних</w:t>
            </w:r>
          </w:p>
        </w:tc>
      </w:tr>
      <w:tr w:rsidR="00C3427E" w:rsidTr="00516E44">
        <w:tc>
          <w:tcPr>
            <w:tcW w:w="923" w:type="dxa"/>
          </w:tcPr>
          <w:p w:rsidR="00C3427E" w:rsidRDefault="00C3427E" w:rsidP="00C3427E">
            <w:pPr>
              <w:widowControl w:val="0"/>
              <w:jc w:val="center"/>
              <w:rPr>
                <w:rFonts w:eastAsia="Droid Sans Fallback"/>
                <w:lang w:eastAsia="zh-CN" w:bidi="hi-IN"/>
              </w:rPr>
            </w:pPr>
          </w:p>
        </w:tc>
        <w:tc>
          <w:tcPr>
            <w:tcW w:w="4288" w:type="dxa"/>
          </w:tcPr>
          <w:p w:rsidR="00C3427E" w:rsidRPr="00C3427E" w:rsidRDefault="00C3427E" w:rsidP="00C3427E">
            <w:pPr>
              <w:widowControl w:val="0"/>
              <w:autoSpaceDE w:val="0"/>
              <w:autoSpaceDN w:val="0"/>
              <w:adjustRightInd w:val="0"/>
              <w:ind w:firstLine="353"/>
              <w:jc w:val="both"/>
              <w:rPr>
                <w:rFonts w:eastAsia="Droid Sans Fallback"/>
                <w:lang w:eastAsia="zh-CN" w:bidi="hi-IN"/>
              </w:rPr>
            </w:pPr>
            <w:r w:rsidRPr="00C3427E">
              <w:rPr>
                <w:rFonts w:eastAsia="Droid Sans Fallback"/>
                <w:lang w:eastAsia="zh-CN" w:bidi="hi-IN"/>
              </w:rPr>
              <w:t xml:space="preserve">Приказы управления образования и молодежной политики администрации </w:t>
            </w:r>
            <w:r w:rsidR="00AE02DF">
              <w:rPr>
                <w:rFonts w:eastAsia="Droid Sans Fallback"/>
                <w:lang w:eastAsia="zh-CN" w:bidi="hi-IN"/>
              </w:rPr>
              <w:t>муниципального</w:t>
            </w:r>
            <w:r w:rsidRPr="00C3427E">
              <w:rPr>
                <w:rFonts w:eastAsia="Droid Sans Fallback"/>
                <w:lang w:eastAsia="zh-CN" w:bidi="hi-IN"/>
              </w:rPr>
              <w:t xml:space="preserve"> округа Воротынский; </w:t>
            </w:r>
          </w:p>
          <w:p w:rsidR="00C3427E" w:rsidRPr="00C3427E" w:rsidRDefault="00C3427E" w:rsidP="00C3427E">
            <w:pPr>
              <w:widowControl w:val="0"/>
              <w:autoSpaceDE w:val="0"/>
              <w:autoSpaceDN w:val="0"/>
              <w:adjustRightInd w:val="0"/>
              <w:ind w:firstLine="353"/>
              <w:jc w:val="both"/>
              <w:rPr>
                <w:rFonts w:eastAsia="Droid Sans Fallback"/>
                <w:lang w:eastAsia="zh-CN" w:bidi="hi-IN"/>
              </w:rPr>
            </w:pPr>
            <w:r w:rsidRPr="00C3427E">
              <w:rPr>
                <w:rFonts w:eastAsia="Droid Sans Fallback"/>
                <w:lang w:eastAsia="zh-CN" w:bidi="hi-IN"/>
              </w:rPr>
              <w:t xml:space="preserve">Приказы отдела культуры, спорта и туризма администрации </w:t>
            </w:r>
            <w:r w:rsidR="00AE02DF">
              <w:rPr>
                <w:rFonts w:eastAsia="Droid Sans Fallback"/>
                <w:lang w:eastAsia="zh-CN" w:bidi="hi-IN"/>
              </w:rPr>
              <w:t>муниципального</w:t>
            </w:r>
            <w:r w:rsidR="00AE02DF" w:rsidRPr="00C3427E">
              <w:rPr>
                <w:rFonts w:eastAsia="Droid Sans Fallback"/>
                <w:lang w:eastAsia="zh-CN" w:bidi="hi-IN"/>
              </w:rPr>
              <w:t xml:space="preserve"> </w:t>
            </w:r>
            <w:r w:rsidRPr="00C3427E">
              <w:rPr>
                <w:rFonts w:eastAsia="Droid Sans Fallback"/>
                <w:lang w:eastAsia="zh-CN" w:bidi="hi-IN"/>
              </w:rPr>
              <w:t>округа Воротынский;</w:t>
            </w:r>
          </w:p>
        </w:tc>
        <w:tc>
          <w:tcPr>
            <w:tcW w:w="3827" w:type="dxa"/>
          </w:tcPr>
          <w:p w:rsidR="00C3427E" w:rsidRPr="00C3427E" w:rsidRDefault="00C3427E" w:rsidP="00C342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Droid Sans Fallback"/>
                <w:lang w:eastAsia="zh-CN" w:bidi="hi-IN"/>
              </w:rPr>
            </w:pPr>
            <w:r w:rsidRPr="00C3427E">
              <w:rPr>
                <w:rFonts w:eastAsia="Droid Sans Fallback"/>
                <w:lang w:eastAsia="zh-CN" w:bidi="hi-IN"/>
              </w:rPr>
              <w:t>О выделении денежных средств на проведение мероприятий</w:t>
            </w:r>
          </w:p>
        </w:tc>
        <w:tc>
          <w:tcPr>
            <w:tcW w:w="3686" w:type="dxa"/>
          </w:tcPr>
          <w:p w:rsidR="00C3427E" w:rsidRPr="00C3427E" w:rsidRDefault="00C3427E" w:rsidP="00C342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Droid Sans Fallback"/>
                <w:lang w:eastAsia="zh-CN" w:bidi="hi-IN"/>
              </w:rPr>
            </w:pPr>
            <w:r w:rsidRPr="00C3427E">
              <w:rPr>
                <w:rFonts w:eastAsia="Droid Sans Fallback"/>
                <w:lang w:eastAsia="zh-CN" w:bidi="hi-IN"/>
              </w:rPr>
              <w:t xml:space="preserve">Управление образования и молодежной политики администрации </w:t>
            </w:r>
            <w:r w:rsidR="00AE02DF">
              <w:rPr>
                <w:rFonts w:eastAsia="Droid Sans Fallback"/>
                <w:lang w:eastAsia="zh-CN" w:bidi="hi-IN"/>
              </w:rPr>
              <w:t>муниципального</w:t>
            </w:r>
            <w:r w:rsidR="00AE02DF" w:rsidRPr="00C3427E">
              <w:rPr>
                <w:rFonts w:eastAsia="Droid Sans Fallback"/>
                <w:lang w:eastAsia="zh-CN" w:bidi="hi-IN"/>
              </w:rPr>
              <w:t xml:space="preserve"> </w:t>
            </w:r>
            <w:r w:rsidRPr="00C3427E">
              <w:rPr>
                <w:rFonts w:eastAsia="Droid Sans Fallback"/>
                <w:lang w:eastAsia="zh-CN" w:bidi="hi-IN"/>
              </w:rPr>
              <w:t>округа Воротынский;</w:t>
            </w:r>
          </w:p>
          <w:p w:rsidR="00C3427E" w:rsidRPr="00C3427E" w:rsidRDefault="00C3427E" w:rsidP="00C342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Droid Sans Fallback"/>
                <w:lang w:eastAsia="zh-CN" w:bidi="hi-IN"/>
              </w:rPr>
            </w:pPr>
            <w:r w:rsidRPr="00C3427E">
              <w:rPr>
                <w:rFonts w:eastAsia="Droid Sans Fallback"/>
                <w:lang w:eastAsia="zh-CN" w:bidi="hi-IN"/>
              </w:rPr>
              <w:t xml:space="preserve">Отдел культуры, спорта и туризма администрации </w:t>
            </w:r>
            <w:r w:rsidR="00AE02DF">
              <w:rPr>
                <w:rFonts w:eastAsia="Droid Sans Fallback"/>
                <w:lang w:eastAsia="zh-CN" w:bidi="hi-IN"/>
              </w:rPr>
              <w:t>муниципального</w:t>
            </w:r>
            <w:r w:rsidR="00AE02DF" w:rsidRPr="00C3427E">
              <w:rPr>
                <w:rFonts w:eastAsia="Droid Sans Fallback"/>
                <w:lang w:eastAsia="zh-CN" w:bidi="hi-IN"/>
              </w:rPr>
              <w:t xml:space="preserve"> </w:t>
            </w:r>
            <w:r w:rsidRPr="00C3427E">
              <w:rPr>
                <w:rFonts w:eastAsia="Droid Sans Fallback"/>
                <w:lang w:eastAsia="zh-CN" w:bidi="hi-IN"/>
              </w:rPr>
              <w:t>округа Воротынский</w:t>
            </w:r>
          </w:p>
        </w:tc>
        <w:tc>
          <w:tcPr>
            <w:tcW w:w="2417" w:type="dxa"/>
          </w:tcPr>
          <w:p w:rsidR="00C3427E" w:rsidRPr="00C3427E" w:rsidRDefault="00C3427E" w:rsidP="00C342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Droid Sans Fallback"/>
                <w:lang w:eastAsia="zh-CN" w:bidi="hi-IN"/>
              </w:rPr>
            </w:pPr>
            <w:r w:rsidRPr="00C3427E">
              <w:rPr>
                <w:rFonts w:eastAsia="Droid Sans Fallback"/>
                <w:lang w:eastAsia="zh-CN" w:bidi="hi-IN"/>
              </w:rPr>
              <w:t>В период реализации программы</w:t>
            </w:r>
          </w:p>
        </w:tc>
      </w:tr>
      <w:tr w:rsidR="00F620D2" w:rsidTr="00516E44">
        <w:tc>
          <w:tcPr>
            <w:tcW w:w="15141" w:type="dxa"/>
            <w:gridSpan w:val="5"/>
          </w:tcPr>
          <w:p w:rsidR="00F620D2" w:rsidRDefault="00464918" w:rsidP="00C3427E">
            <w:r>
              <w:rPr>
                <w:rFonts w:eastAsia="Droid Sans Fallback"/>
                <w:b/>
                <w:lang w:eastAsia="zh-CN" w:bidi="hi-IN"/>
              </w:rPr>
              <w:t>Основное мероприятие 2</w:t>
            </w:r>
            <w:r w:rsidR="00C3427E">
              <w:rPr>
                <w:rFonts w:eastAsia="Droid Sans Fallback"/>
                <w:b/>
                <w:lang w:eastAsia="zh-CN" w:bidi="hi-IN"/>
              </w:rPr>
              <w:t>.</w:t>
            </w:r>
            <w:r>
              <w:rPr>
                <w:rFonts w:eastAsia="Droid Sans Fallback"/>
                <w:b/>
                <w:lang w:eastAsia="zh-CN" w:bidi="hi-IN"/>
              </w:rPr>
              <w:t xml:space="preserve"> </w:t>
            </w:r>
            <w:r w:rsidR="003F3EB2">
              <w:rPr>
                <w:b/>
              </w:rPr>
              <w:t>Предупреждение правонарушений и преступлений несовершеннолетних, профилактика алкоголизма, наркомании, токсикомании, суицидов</w:t>
            </w:r>
          </w:p>
        </w:tc>
      </w:tr>
      <w:tr w:rsidR="00C3427E" w:rsidTr="00C3427E">
        <w:trPr>
          <w:trHeight w:val="2126"/>
        </w:trPr>
        <w:tc>
          <w:tcPr>
            <w:tcW w:w="923" w:type="dxa"/>
          </w:tcPr>
          <w:p w:rsidR="00C3427E" w:rsidRDefault="00C3427E" w:rsidP="00C3427E">
            <w:pPr>
              <w:widowControl w:val="0"/>
              <w:jc w:val="center"/>
              <w:rPr>
                <w:rFonts w:eastAsia="Droid Sans Fallback"/>
                <w:color w:val="FF0000"/>
                <w:lang w:eastAsia="zh-CN" w:bidi="hi-IN"/>
              </w:rPr>
            </w:pPr>
          </w:p>
        </w:tc>
        <w:tc>
          <w:tcPr>
            <w:tcW w:w="4288" w:type="dxa"/>
          </w:tcPr>
          <w:p w:rsidR="00C3427E" w:rsidRPr="00C3427E" w:rsidRDefault="00C3427E" w:rsidP="00C3427E">
            <w:pPr>
              <w:widowControl w:val="0"/>
              <w:autoSpaceDE w:val="0"/>
              <w:autoSpaceDN w:val="0"/>
              <w:adjustRightInd w:val="0"/>
              <w:ind w:firstLine="353"/>
              <w:jc w:val="both"/>
              <w:rPr>
                <w:rFonts w:eastAsia="Droid Sans Fallback"/>
                <w:lang w:eastAsia="zh-CN" w:bidi="hi-IN"/>
              </w:rPr>
            </w:pPr>
            <w:r w:rsidRPr="00C3427E">
              <w:rPr>
                <w:rFonts w:eastAsia="Droid Sans Fallback"/>
                <w:lang w:eastAsia="zh-CN" w:bidi="hi-IN"/>
              </w:rPr>
              <w:t xml:space="preserve">Приказы управления образования и молодежной политики администрации </w:t>
            </w:r>
            <w:r w:rsidR="00AE02DF">
              <w:rPr>
                <w:rFonts w:eastAsia="Droid Sans Fallback"/>
                <w:lang w:eastAsia="zh-CN" w:bidi="hi-IN"/>
              </w:rPr>
              <w:t>муниципального</w:t>
            </w:r>
            <w:r w:rsidR="00AE02DF" w:rsidRPr="00C3427E">
              <w:rPr>
                <w:rFonts w:eastAsia="Droid Sans Fallback"/>
                <w:lang w:eastAsia="zh-CN" w:bidi="hi-IN"/>
              </w:rPr>
              <w:t xml:space="preserve"> </w:t>
            </w:r>
            <w:r w:rsidRPr="00C3427E">
              <w:rPr>
                <w:rFonts w:eastAsia="Droid Sans Fallback"/>
                <w:lang w:eastAsia="zh-CN" w:bidi="hi-IN"/>
              </w:rPr>
              <w:t xml:space="preserve">округа Воротынский; </w:t>
            </w:r>
          </w:p>
          <w:p w:rsidR="00C3427E" w:rsidRPr="00C3427E" w:rsidRDefault="00C3427E" w:rsidP="00C3427E">
            <w:pPr>
              <w:widowControl w:val="0"/>
              <w:autoSpaceDE w:val="0"/>
              <w:autoSpaceDN w:val="0"/>
              <w:adjustRightInd w:val="0"/>
              <w:ind w:firstLine="353"/>
              <w:jc w:val="both"/>
              <w:rPr>
                <w:rFonts w:eastAsia="Droid Sans Fallback"/>
                <w:lang w:eastAsia="zh-CN" w:bidi="hi-IN"/>
              </w:rPr>
            </w:pPr>
            <w:r w:rsidRPr="00C3427E">
              <w:rPr>
                <w:rFonts w:eastAsia="Droid Sans Fallback"/>
                <w:lang w:eastAsia="zh-CN" w:bidi="hi-IN"/>
              </w:rPr>
              <w:t xml:space="preserve">Приказы отдела культуры, спорта и туризма администрации </w:t>
            </w:r>
            <w:r w:rsidR="00AE02DF">
              <w:rPr>
                <w:rFonts w:eastAsia="Droid Sans Fallback"/>
                <w:lang w:eastAsia="zh-CN" w:bidi="hi-IN"/>
              </w:rPr>
              <w:t>муниципального</w:t>
            </w:r>
            <w:r w:rsidR="00AE02DF" w:rsidRPr="00C3427E">
              <w:rPr>
                <w:rFonts w:eastAsia="Droid Sans Fallback"/>
                <w:lang w:eastAsia="zh-CN" w:bidi="hi-IN"/>
              </w:rPr>
              <w:t xml:space="preserve"> </w:t>
            </w:r>
            <w:r w:rsidRPr="00C3427E">
              <w:rPr>
                <w:rFonts w:eastAsia="Droid Sans Fallback"/>
                <w:lang w:eastAsia="zh-CN" w:bidi="hi-IN"/>
              </w:rPr>
              <w:t>округа Воротынский</w:t>
            </w:r>
          </w:p>
        </w:tc>
        <w:tc>
          <w:tcPr>
            <w:tcW w:w="3827" w:type="dxa"/>
          </w:tcPr>
          <w:p w:rsidR="00C3427E" w:rsidRPr="00C3427E" w:rsidRDefault="00C3427E" w:rsidP="00C342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Droid Sans Fallback"/>
                <w:lang w:eastAsia="zh-CN" w:bidi="hi-IN"/>
              </w:rPr>
            </w:pPr>
            <w:r w:rsidRPr="00C3427E">
              <w:rPr>
                <w:rFonts w:eastAsia="Droid Sans Fallback"/>
                <w:lang w:eastAsia="zh-CN" w:bidi="hi-IN"/>
              </w:rPr>
              <w:t>О выделение денежных средств на проведение мероприятий</w:t>
            </w:r>
          </w:p>
        </w:tc>
        <w:tc>
          <w:tcPr>
            <w:tcW w:w="3686" w:type="dxa"/>
          </w:tcPr>
          <w:p w:rsidR="00C3427E" w:rsidRPr="00C3427E" w:rsidRDefault="00C3427E" w:rsidP="00C342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Droid Sans Fallback"/>
                <w:lang w:eastAsia="zh-CN" w:bidi="hi-IN"/>
              </w:rPr>
            </w:pPr>
            <w:r w:rsidRPr="00C3427E">
              <w:rPr>
                <w:rFonts w:eastAsia="Droid Sans Fallback"/>
                <w:lang w:eastAsia="zh-CN" w:bidi="hi-IN"/>
              </w:rPr>
              <w:t xml:space="preserve">Управление образования и молодежной политики администрации </w:t>
            </w:r>
            <w:r w:rsidR="00AE02DF">
              <w:rPr>
                <w:rFonts w:eastAsia="Droid Sans Fallback"/>
                <w:lang w:eastAsia="zh-CN" w:bidi="hi-IN"/>
              </w:rPr>
              <w:t>муниципального</w:t>
            </w:r>
            <w:r w:rsidR="00AE02DF" w:rsidRPr="00C3427E">
              <w:rPr>
                <w:rFonts w:eastAsia="Droid Sans Fallback"/>
                <w:lang w:eastAsia="zh-CN" w:bidi="hi-IN"/>
              </w:rPr>
              <w:t xml:space="preserve"> </w:t>
            </w:r>
            <w:r w:rsidRPr="00C3427E">
              <w:rPr>
                <w:rFonts w:eastAsia="Droid Sans Fallback"/>
                <w:lang w:eastAsia="zh-CN" w:bidi="hi-IN"/>
              </w:rPr>
              <w:t xml:space="preserve">округа Воротынский; </w:t>
            </w:r>
          </w:p>
          <w:p w:rsidR="00C3427E" w:rsidRPr="00C3427E" w:rsidRDefault="00C3427E" w:rsidP="00C342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Droid Sans Fallback"/>
                <w:lang w:eastAsia="zh-CN" w:bidi="hi-IN"/>
              </w:rPr>
            </w:pPr>
            <w:r w:rsidRPr="00C3427E">
              <w:rPr>
                <w:rFonts w:eastAsia="Droid Sans Fallback"/>
                <w:lang w:eastAsia="zh-CN" w:bidi="hi-IN"/>
              </w:rPr>
              <w:t xml:space="preserve">Отдел культуры, спорта и туризма администрации </w:t>
            </w:r>
            <w:r w:rsidR="00AE02DF">
              <w:rPr>
                <w:rFonts w:eastAsia="Droid Sans Fallback"/>
                <w:lang w:eastAsia="zh-CN" w:bidi="hi-IN"/>
              </w:rPr>
              <w:t>муниципального</w:t>
            </w:r>
            <w:r w:rsidR="00AE02DF" w:rsidRPr="00C3427E">
              <w:rPr>
                <w:rFonts w:eastAsia="Droid Sans Fallback"/>
                <w:lang w:eastAsia="zh-CN" w:bidi="hi-IN"/>
              </w:rPr>
              <w:t xml:space="preserve"> </w:t>
            </w:r>
            <w:r w:rsidRPr="00C3427E">
              <w:rPr>
                <w:rFonts w:eastAsia="Droid Sans Fallback"/>
                <w:lang w:eastAsia="zh-CN" w:bidi="hi-IN"/>
              </w:rPr>
              <w:t>округа Воротынский</w:t>
            </w:r>
          </w:p>
        </w:tc>
        <w:tc>
          <w:tcPr>
            <w:tcW w:w="2417" w:type="dxa"/>
          </w:tcPr>
          <w:p w:rsidR="00C3427E" w:rsidRPr="00C3427E" w:rsidRDefault="00C3427E" w:rsidP="00C342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Droid Sans Fallback"/>
                <w:lang w:eastAsia="zh-CN" w:bidi="hi-IN"/>
              </w:rPr>
            </w:pPr>
            <w:r w:rsidRPr="00C3427E">
              <w:rPr>
                <w:rFonts w:eastAsia="Droid Sans Fallback"/>
                <w:lang w:eastAsia="zh-CN" w:bidi="hi-IN"/>
              </w:rPr>
              <w:t>В период реализации программы</w:t>
            </w:r>
          </w:p>
        </w:tc>
      </w:tr>
      <w:tr w:rsidR="00F620D2" w:rsidTr="00516E44">
        <w:tc>
          <w:tcPr>
            <w:tcW w:w="15141" w:type="dxa"/>
            <w:gridSpan w:val="5"/>
          </w:tcPr>
          <w:p w:rsidR="00F620D2" w:rsidRDefault="00464918" w:rsidP="00C3427E">
            <w:pPr>
              <w:jc w:val="both"/>
            </w:pPr>
            <w:r>
              <w:rPr>
                <w:b/>
              </w:rPr>
              <w:t>Основное мероприятие</w:t>
            </w:r>
            <w:r w:rsidR="00C3427E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 w:rsidR="00C3427E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3F3EB2" w:rsidRPr="00F927F1">
              <w:rPr>
                <w:b/>
              </w:rPr>
              <w:t>Занятость и трудоустройство несовершеннолетних</w:t>
            </w:r>
          </w:p>
        </w:tc>
      </w:tr>
      <w:tr w:rsidR="00AE02DF" w:rsidTr="00516E44">
        <w:tc>
          <w:tcPr>
            <w:tcW w:w="923" w:type="dxa"/>
          </w:tcPr>
          <w:p w:rsidR="00AE02DF" w:rsidRDefault="00AE02DF" w:rsidP="00AE02DF">
            <w:pPr>
              <w:widowControl w:val="0"/>
              <w:jc w:val="center"/>
              <w:rPr>
                <w:rFonts w:eastAsia="Droid Sans Fallback"/>
                <w:color w:val="FF0000"/>
                <w:lang w:eastAsia="zh-CN" w:bidi="hi-IN"/>
              </w:rPr>
            </w:pPr>
          </w:p>
        </w:tc>
        <w:tc>
          <w:tcPr>
            <w:tcW w:w="4288" w:type="dxa"/>
          </w:tcPr>
          <w:p w:rsidR="00AE02DF" w:rsidRPr="00AE02DF" w:rsidRDefault="00AE02DF" w:rsidP="00AE02DF">
            <w:pPr>
              <w:widowControl w:val="0"/>
              <w:autoSpaceDE w:val="0"/>
              <w:autoSpaceDN w:val="0"/>
              <w:adjustRightInd w:val="0"/>
              <w:ind w:firstLine="353"/>
              <w:jc w:val="both"/>
              <w:rPr>
                <w:rFonts w:eastAsia="Droid Sans Fallback"/>
                <w:lang w:eastAsia="zh-CN" w:bidi="hi-IN"/>
              </w:rPr>
            </w:pPr>
            <w:r w:rsidRPr="00AE02DF">
              <w:rPr>
                <w:rFonts w:eastAsia="Droid Sans Fallback"/>
                <w:lang w:eastAsia="zh-CN" w:bidi="hi-IN"/>
              </w:rPr>
              <w:t xml:space="preserve">Приказы управления образования и молодежной политики администрации </w:t>
            </w:r>
            <w:r>
              <w:rPr>
                <w:rFonts w:eastAsia="Droid Sans Fallback"/>
                <w:lang w:eastAsia="zh-CN" w:bidi="hi-IN"/>
              </w:rPr>
              <w:t>муниципального</w:t>
            </w:r>
            <w:r w:rsidRPr="00C3427E">
              <w:rPr>
                <w:rFonts w:eastAsia="Droid Sans Fallback"/>
                <w:lang w:eastAsia="zh-CN" w:bidi="hi-IN"/>
              </w:rPr>
              <w:t xml:space="preserve"> </w:t>
            </w:r>
            <w:r w:rsidRPr="00AE02DF">
              <w:rPr>
                <w:rFonts w:eastAsia="Droid Sans Fallback"/>
                <w:lang w:eastAsia="zh-CN" w:bidi="hi-IN"/>
              </w:rPr>
              <w:t xml:space="preserve">округа Воротынский; </w:t>
            </w:r>
          </w:p>
          <w:p w:rsidR="00AE02DF" w:rsidRPr="00AE02DF" w:rsidRDefault="00AE02DF" w:rsidP="00AE02DF">
            <w:pPr>
              <w:widowControl w:val="0"/>
              <w:autoSpaceDE w:val="0"/>
              <w:autoSpaceDN w:val="0"/>
              <w:adjustRightInd w:val="0"/>
              <w:ind w:firstLine="353"/>
              <w:jc w:val="both"/>
              <w:rPr>
                <w:rFonts w:eastAsia="Droid Sans Fallback"/>
                <w:lang w:eastAsia="zh-CN" w:bidi="hi-IN"/>
              </w:rPr>
            </w:pPr>
            <w:r w:rsidRPr="00AE02DF">
              <w:rPr>
                <w:rFonts w:eastAsia="Droid Sans Fallback"/>
                <w:lang w:eastAsia="zh-CN" w:bidi="hi-IN"/>
              </w:rPr>
              <w:t xml:space="preserve">Приказы отдела культуры, спорта и туризма администрации </w:t>
            </w:r>
            <w:r>
              <w:rPr>
                <w:rFonts w:eastAsia="Droid Sans Fallback"/>
                <w:lang w:eastAsia="zh-CN" w:bidi="hi-IN"/>
              </w:rPr>
              <w:t>муниципального</w:t>
            </w:r>
            <w:r w:rsidRPr="00C3427E">
              <w:rPr>
                <w:rFonts w:eastAsia="Droid Sans Fallback"/>
                <w:lang w:eastAsia="zh-CN" w:bidi="hi-IN"/>
              </w:rPr>
              <w:t xml:space="preserve"> </w:t>
            </w:r>
            <w:r w:rsidRPr="00AE02DF">
              <w:rPr>
                <w:rFonts w:eastAsia="Droid Sans Fallback"/>
                <w:lang w:eastAsia="zh-CN" w:bidi="hi-IN"/>
              </w:rPr>
              <w:t>округа Воротынский</w:t>
            </w:r>
          </w:p>
        </w:tc>
        <w:tc>
          <w:tcPr>
            <w:tcW w:w="3827" w:type="dxa"/>
          </w:tcPr>
          <w:p w:rsidR="00AE02DF" w:rsidRPr="00AE02DF" w:rsidRDefault="00AE02DF" w:rsidP="00AE02D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Droid Sans Fallback"/>
                <w:lang w:eastAsia="zh-CN" w:bidi="hi-IN"/>
              </w:rPr>
            </w:pPr>
            <w:r w:rsidRPr="00AE02DF">
              <w:rPr>
                <w:rFonts w:eastAsia="Droid Sans Fallback"/>
                <w:lang w:eastAsia="zh-CN" w:bidi="hi-IN"/>
              </w:rPr>
              <w:t>О выделение денежных средств на проведение мероприятий</w:t>
            </w:r>
          </w:p>
        </w:tc>
        <w:tc>
          <w:tcPr>
            <w:tcW w:w="3686" w:type="dxa"/>
          </w:tcPr>
          <w:p w:rsidR="00AE02DF" w:rsidRPr="00AE02DF" w:rsidRDefault="00AE02DF" w:rsidP="00AE02D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Droid Sans Fallback"/>
                <w:lang w:eastAsia="zh-CN" w:bidi="hi-IN"/>
              </w:rPr>
            </w:pPr>
            <w:r w:rsidRPr="00AE02DF">
              <w:rPr>
                <w:rFonts w:eastAsia="Droid Sans Fallback"/>
                <w:lang w:eastAsia="zh-CN" w:bidi="hi-IN"/>
              </w:rPr>
              <w:t xml:space="preserve">Управление образования и молодежной политики администрации </w:t>
            </w:r>
            <w:r>
              <w:rPr>
                <w:rFonts w:eastAsia="Droid Sans Fallback"/>
                <w:lang w:eastAsia="zh-CN" w:bidi="hi-IN"/>
              </w:rPr>
              <w:t>муниципального</w:t>
            </w:r>
            <w:r w:rsidRPr="00C3427E">
              <w:rPr>
                <w:rFonts w:eastAsia="Droid Sans Fallback"/>
                <w:lang w:eastAsia="zh-CN" w:bidi="hi-IN"/>
              </w:rPr>
              <w:t xml:space="preserve"> </w:t>
            </w:r>
            <w:r w:rsidRPr="00AE02DF">
              <w:rPr>
                <w:rFonts w:eastAsia="Droid Sans Fallback"/>
                <w:lang w:eastAsia="zh-CN" w:bidi="hi-IN"/>
              </w:rPr>
              <w:t xml:space="preserve">округа Воротынский; </w:t>
            </w:r>
          </w:p>
          <w:p w:rsidR="00AE02DF" w:rsidRPr="00AE02DF" w:rsidRDefault="00AE02DF" w:rsidP="00AE02D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Droid Sans Fallback"/>
                <w:lang w:eastAsia="zh-CN" w:bidi="hi-IN"/>
              </w:rPr>
            </w:pPr>
            <w:r w:rsidRPr="00AE02DF">
              <w:rPr>
                <w:rFonts w:eastAsia="Droid Sans Fallback"/>
                <w:lang w:eastAsia="zh-CN" w:bidi="hi-IN"/>
              </w:rPr>
              <w:t xml:space="preserve">Отдел культуры, спорта и туризма администрации </w:t>
            </w:r>
            <w:r>
              <w:rPr>
                <w:rFonts w:eastAsia="Droid Sans Fallback"/>
                <w:lang w:eastAsia="zh-CN" w:bidi="hi-IN"/>
              </w:rPr>
              <w:t>муниципального</w:t>
            </w:r>
            <w:r w:rsidRPr="00C3427E">
              <w:rPr>
                <w:rFonts w:eastAsia="Droid Sans Fallback"/>
                <w:lang w:eastAsia="zh-CN" w:bidi="hi-IN"/>
              </w:rPr>
              <w:t xml:space="preserve"> </w:t>
            </w:r>
            <w:r w:rsidRPr="00AE02DF">
              <w:rPr>
                <w:rFonts w:eastAsia="Droid Sans Fallback"/>
                <w:lang w:eastAsia="zh-CN" w:bidi="hi-IN"/>
              </w:rPr>
              <w:t>округа Воротынский</w:t>
            </w:r>
          </w:p>
        </w:tc>
        <w:tc>
          <w:tcPr>
            <w:tcW w:w="2417" w:type="dxa"/>
          </w:tcPr>
          <w:p w:rsidR="00AE02DF" w:rsidRPr="00AE02DF" w:rsidRDefault="00AE02DF" w:rsidP="00AE02DF">
            <w:pPr>
              <w:widowControl w:val="0"/>
              <w:autoSpaceDE w:val="0"/>
              <w:autoSpaceDN w:val="0"/>
              <w:adjustRightInd w:val="0"/>
              <w:ind w:hanging="36"/>
              <w:jc w:val="both"/>
              <w:rPr>
                <w:rFonts w:eastAsia="Droid Sans Fallback"/>
                <w:lang w:eastAsia="zh-CN" w:bidi="hi-IN"/>
              </w:rPr>
            </w:pPr>
            <w:r w:rsidRPr="00AE02DF">
              <w:rPr>
                <w:rFonts w:eastAsia="Droid Sans Fallback"/>
                <w:lang w:eastAsia="zh-CN" w:bidi="hi-IN"/>
              </w:rPr>
              <w:t>В период реализации программы</w:t>
            </w:r>
          </w:p>
        </w:tc>
      </w:tr>
    </w:tbl>
    <w:p w:rsidR="00F620D2" w:rsidRDefault="00F620D2">
      <w:pPr>
        <w:widowControl w:val="0"/>
        <w:jc w:val="right"/>
        <w:rPr>
          <w:rFonts w:eastAsia="Calibri"/>
          <w:sz w:val="28"/>
          <w:szCs w:val="28"/>
        </w:rPr>
      </w:pPr>
    </w:p>
    <w:p w:rsidR="008729DD" w:rsidRDefault="008729DD">
      <w:pPr>
        <w:widowControl w:val="0"/>
        <w:jc w:val="right"/>
        <w:rPr>
          <w:rFonts w:eastAsia="Calibri"/>
          <w:sz w:val="28"/>
          <w:szCs w:val="28"/>
        </w:rPr>
      </w:pPr>
    </w:p>
    <w:p w:rsidR="008729DD" w:rsidRDefault="008729DD">
      <w:pPr>
        <w:widowControl w:val="0"/>
        <w:jc w:val="right"/>
        <w:rPr>
          <w:rFonts w:eastAsia="Calibri"/>
          <w:sz w:val="28"/>
          <w:szCs w:val="28"/>
        </w:rPr>
      </w:pPr>
    </w:p>
    <w:p w:rsidR="008729DD" w:rsidRDefault="008729DD">
      <w:pPr>
        <w:widowControl w:val="0"/>
        <w:jc w:val="right"/>
        <w:rPr>
          <w:rFonts w:eastAsia="Calibri"/>
          <w:sz w:val="28"/>
          <w:szCs w:val="28"/>
        </w:rPr>
      </w:pPr>
    </w:p>
    <w:p w:rsidR="00877B9A" w:rsidRDefault="00877B9A">
      <w:pPr>
        <w:widowControl w:val="0"/>
        <w:jc w:val="right"/>
        <w:rPr>
          <w:rFonts w:eastAsia="Calibri"/>
          <w:sz w:val="28"/>
          <w:szCs w:val="28"/>
        </w:rPr>
      </w:pPr>
    </w:p>
    <w:p w:rsidR="00877B9A" w:rsidRDefault="00877B9A">
      <w:pPr>
        <w:widowControl w:val="0"/>
        <w:jc w:val="right"/>
        <w:rPr>
          <w:rFonts w:eastAsia="Calibri"/>
          <w:sz w:val="28"/>
          <w:szCs w:val="28"/>
        </w:rPr>
      </w:pPr>
    </w:p>
    <w:p w:rsidR="00877B9A" w:rsidRDefault="00877B9A">
      <w:pPr>
        <w:widowControl w:val="0"/>
        <w:jc w:val="right"/>
        <w:rPr>
          <w:rFonts w:eastAsia="Calibri"/>
          <w:sz w:val="28"/>
          <w:szCs w:val="28"/>
        </w:rPr>
      </w:pPr>
    </w:p>
    <w:p w:rsidR="008729DD" w:rsidRDefault="00464918">
      <w:pPr>
        <w:widowControl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Таблица 4.</w:t>
      </w:r>
    </w:p>
    <w:p w:rsidR="008729DD" w:rsidRDefault="00464918">
      <w:pPr>
        <w:widowControl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Ресурсное обеспечение реализации муниципальной программы </w:t>
      </w:r>
      <w:r>
        <w:rPr>
          <w:b/>
          <w:bCs/>
          <w:sz w:val="28"/>
          <w:szCs w:val="28"/>
        </w:rPr>
        <w:t>«Профилактика преступлений и иных правонарушений на территории муниципального округа Вор</w:t>
      </w:r>
      <w:r w:rsidR="00516E44">
        <w:rPr>
          <w:b/>
          <w:bCs/>
          <w:sz w:val="28"/>
          <w:szCs w:val="28"/>
        </w:rPr>
        <w:t>отынский Нижегородской области</w:t>
      </w:r>
      <w:r>
        <w:rPr>
          <w:b/>
          <w:bCs/>
          <w:sz w:val="28"/>
          <w:szCs w:val="28"/>
        </w:rPr>
        <w:t>»</w:t>
      </w:r>
      <w:r>
        <w:rPr>
          <w:rFonts w:eastAsia="Droid Sans Fallback"/>
          <w:b/>
          <w:sz w:val="28"/>
          <w:szCs w:val="28"/>
          <w:lang w:eastAsia="zh-CN" w:bidi="hi-IN"/>
        </w:rPr>
        <w:t xml:space="preserve"> за</w:t>
      </w:r>
      <w:r>
        <w:rPr>
          <w:rFonts w:eastAsia="Calibri"/>
          <w:b/>
          <w:sz w:val="28"/>
          <w:szCs w:val="28"/>
        </w:rPr>
        <w:t xml:space="preserve"> счет средств </w:t>
      </w:r>
      <w:r w:rsidR="00962766">
        <w:rPr>
          <w:rFonts w:eastAsia="Calibri"/>
          <w:b/>
          <w:sz w:val="28"/>
          <w:szCs w:val="28"/>
        </w:rPr>
        <w:t>муниципального округа</w:t>
      </w:r>
      <w:r>
        <w:rPr>
          <w:rFonts w:eastAsia="Calibri"/>
          <w:b/>
          <w:sz w:val="28"/>
          <w:szCs w:val="28"/>
        </w:rPr>
        <w:t xml:space="preserve"> Воротынский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02"/>
        <w:gridCol w:w="2549"/>
        <w:gridCol w:w="3500"/>
        <w:gridCol w:w="1026"/>
        <w:gridCol w:w="1023"/>
        <w:gridCol w:w="1026"/>
        <w:gridCol w:w="1280"/>
        <w:gridCol w:w="1280"/>
        <w:gridCol w:w="1280"/>
        <w:gridCol w:w="1287"/>
      </w:tblGrid>
      <w:tr w:rsidR="00962766" w:rsidTr="00C13B12">
        <w:trPr>
          <w:trHeight w:val="671"/>
        </w:trPr>
        <w:tc>
          <w:tcPr>
            <w:tcW w:w="35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2766" w:rsidRDefault="009627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Статус</w:t>
            </w:r>
          </w:p>
        </w:tc>
        <w:tc>
          <w:tcPr>
            <w:tcW w:w="83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2766" w:rsidRDefault="00962766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</w:t>
            </w:r>
          </w:p>
        </w:tc>
        <w:tc>
          <w:tcPr>
            <w:tcW w:w="114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2766" w:rsidRDefault="009627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исполнитель, соисполнители</w:t>
            </w:r>
          </w:p>
        </w:tc>
        <w:tc>
          <w:tcPr>
            <w:tcW w:w="2671" w:type="pct"/>
            <w:gridSpan w:val="7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962766" w:rsidRDefault="00962766" w:rsidP="009627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финансирования (по годам) за счет средств бюджета муниципального округа (тыс. руб.)</w:t>
            </w:r>
          </w:p>
        </w:tc>
      </w:tr>
      <w:tr w:rsidR="00A109C8" w:rsidTr="00C13B12">
        <w:trPr>
          <w:trHeight w:val="517"/>
        </w:trPr>
        <w:tc>
          <w:tcPr>
            <w:tcW w:w="359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109C8" w:rsidRDefault="00A109C8">
            <w:pPr>
              <w:rPr>
                <w:color w:val="000000"/>
              </w:rPr>
            </w:pPr>
          </w:p>
        </w:tc>
        <w:tc>
          <w:tcPr>
            <w:tcW w:w="83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109C8" w:rsidRDefault="00A109C8">
            <w:pPr>
              <w:rPr>
                <w:color w:val="000000"/>
              </w:rPr>
            </w:pPr>
          </w:p>
        </w:tc>
        <w:tc>
          <w:tcPr>
            <w:tcW w:w="11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109C8" w:rsidRDefault="00A109C8">
            <w:pPr>
              <w:rPr>
                <w:color w:val="000000"/>
              </w:rPr>
            </w:pPr>
          </w:p>
        </w:tc>
        <w:tc>
          <w:tcPr>
            <w:tcW w:w="334" w:type="pct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109C8" w:rsidRDefault="00A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333" w:type="pct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109C8" w:rsidRDefault="00A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334" w:type="pct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09C8" w:rsidRDefault="00A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C8" w:rsidRDefault="00A109C8" w:rsidP="00A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C8" w:rsidRDefault="00A109C8" w:rsidP="00A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C8" w:rsidRDefault="00A109C8" w:rsidP="00A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2031</w:t>
            </w:r>
          </w:p>
        </w:tc>
        <w:tc>
          <w:tcPr>
            <w:tcW w:w="419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109C8" w:rsidRDefault="00A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</w:tr>
      <w:tr w:rsidR="00AE02DF" w:rsidTr="00C13B12">
        <w:trPr>
          <w:trHeight w:val="372"/>
        </w:trPr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F" w:rsidRDefault="00AE02DF" w:rsidP="00AE02DF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Муниципальная программа 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F" w:rsidRDefault="00AE02DF">
            <w:pPr>
              <w:jc w:val="both"/>
              <w:rPr>
                <w:bCs/>
                <w:color w:val="000000"/>
              </w:rPr>
            </w:pPr>
            <w:r>
              <w:rPr>
                <w:bCs/>
              </w:rPr>
              <w:t>«Профилактика преступлений и иных правонарушений на территории муниципального округа Воротынский Нижегородской области»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F" w:rsidRDefault="00AE02D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F" w:rsidRDefault="00AE02DF" w:rsidP="00A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F" w:rsidRDefault="00AE02DF" w:rsidP="00A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F" w:rsidRDefault="00AE02DF" w:rsidP="00A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F" w:rsidRDefault="00AE02DF" w:rsidP="00A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F" w:rsidRDefault="00AE02DF" w:rsidP="00A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F" w:rsidRDefault="00AE02DF" w:rsidP="00A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F" w:rsidRDefault="00AE02DF" w:rsidP="00A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510,0</w:t>
            </w:r>
          </w:p>
        </w:tc>
      </w:tr>
      <w:tr w:rsidR="00AE02DF" w:rsidTr="00C13B12">
        <w:trPr>
          <w:trHeight w:val="1318"/>
        </w:trPr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F" w:rsidRDefault="00AE02DF" w:rsidP="00C3376B">
            <w:pPr>
              <w:rPr>
                <w:b/>
                <w:bCs/>
                <w:color w:val="000000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F" w:rsidRDefault="00AE02DF" w:rsidP="00C3376B">
            <w:pPr>
              <w:rPr>
                <w:b/>
                <w:bCs/>
                <w:color w:val="000000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F" w:rsidRDefault="00AE02DF" w:rsidP="00C3376B">
            <w:pPr>
              <w:jc w:val="both"/>
              <w:rPr>
                <w:color w:val="000000"/>
              </w:rPr>
            </w:pPr>
            <w:r>
              <w:t xml:space="preserve">Управление образования и молодежной политики администрации </w:t>
            </w:r>
            <w:r>
              <w:rPr>
                <w:color w:val="000000"/>
              </w:rPr>
              <w:t>муниципального округа Воротынский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F" w:rsidRDefault="00AE02DF" w:rsidP="00C3376B">
            <w:pPr>
              <w:jc w:val="center"/>
            </w:pPr>
            <w:r>
              <w:t>85,0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F" w:rsidRDefault="00AE02DF" w:rsidP="00C3376B">
            <w:pPr>
              <w:jc w:val="center"/>
            </w:pPr>
            <w:r>
              <w:t>85,0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F" w:rsidRDefault="00AE02DF" w:rsidP="00C3376B">
            <w:pPr>
              <w:jc w:val="center"/>
            </w:pPr>
            <w:r>
              <w:t>85,0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F" w:rsidRDefault="00AE02DF" w:rsidP="00C3376B">
            <w:pPr>
              <w:jc w:val="center"/>
            </w:pPr>
            <w:r>
              <w:t>85,0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F" w:rsidRDefault="00AE02DF" w:rsidP="00C3376B">
            <w:pPr>
              <w:jc w:val="center"/>
            </w:pPr>
            <w:r>
              <w:t>85,0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F" w:rsidRDefault="00AE02DF" w:rsidP="00C3376B">
            <w:pPr>
              <w:jc w:val="center"/>
            </w:pPr>
            <w:r>
              <w:t>85,0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F" w:rsidRDefault="00AE02DF" w:rsidP="00C3376B">
            <w:pPr>
              <w:jc w:val="center"/>
            </w:pPr>
            <w:r>
              <w:t>510,0</w:t>
            </w:r>
          </w:p>
        </w:tc>
      </w:tr>
      <w:tr w:rsidR="00AE02DF" w:rsidTr="00C13B12">
        <w:trPr>
          <w:trHeight w:val="698"/>
        </w:trPr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F" w:rsidRDefault="00AE02DF">
            <w:pPr>
              <w:rPr>
                <w:b/>
                <w:bCs/>
                <w:color w:val="000000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F" w:rsidRDefault="00AE02DF">
            <w:pPr>
              <w:rPr>
                <w:b/>
                <w:bCs/>
                <w:color w:val="000000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F" w:rsidRDefault="00AE02DF">
            <w:pPr>
              <w:jc w:val="both"/>
              <w:rPr>
                <w:color w:val="000000"/>
              </w:rPr>
            </w:pPr>
            <w:r>
              <w:t xml:space="preserve">Отдел культуры, спорта и туризма администрации </w:t>
            </w:r>
            <w:r>
              <w:rPr>
                <w:color w:val="000000"/>
              </w:rPr>
              <w:t>муниципального округа Воротынский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DF" w:rsidRDefault="00AE02DF">
            <w:pPr>
              <w:jc w:val="center"/>
              <w:rPr>
                <w:color w:val="00000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DF" w:rsidRDefault="00AE02DF">
            <w:pPr>
              <w:jc w:val="center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DF" w:rsidRDefault="00AE02DF">
            <w:pPr>
              <w:jc w:val="center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DF" w:rsidRDefault="00AE02DF">
            <w:pPr>
              <w:jc w:val="center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DF" w:rsidRDefault="00AE02DF">
            <w:pPr>
              <w:jc w:val="center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DF" w:rsidRDefault="00AE02DF">
            <w:pPr>
              <w:jc w:val="center"/>
              <w:rPr>
                <w:color w:val="00000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F" w:rsidRDefault="00AE02DF">
            <w:pPr>
              <w:jc w:val="center"/>
              <w:rPr>
                <w:color w:val="000000"/>
              </w:rPr>
            </w:pPr>
          </w:p>
        </w:tc>
      </w:tr>
    </w:tbl>
    <w:p w:rsidR="008F5D0D" w:rsidRDefault="008F5D0D">
      <w:pPr>
        <w:widowControl w:val="0"/>
        <w:jc w:val="right"/>
        <w:rPr>
          <w:rFonts w:eastAsia="Calibri"/>
          <w:sz w:val="28"/>
          <w:szCs w:val="28"/>
        </w:rPr>
      </w:pPr>
    </w:p>
    <w:p w:rsidR="008F5D0D" w:rsidRDefault="00464918">
      <w:pPr>
        <w:widowControl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Таблица 5.</w:t>
      </w:r>
    </w:p>
    <w:p w:rsidR="00F620D2" w:rsidRDefault="00464918">
      <w:pPr>
        <w:widowControl w:val="0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Прогнозная оценка расходов на реализацию муниципальной программы </w:t>
      </w:r>
      <w:r>
        <w:rPr>
          <w:b/>
          <w:bCs/>
          <w:sz w:val="28"/>
          <w:szCs w:val="28"/>
        </w:rPr>
        <w:t xml:space="preserve">«Профилактика преступлений и иных правонарушений на территории муниципального округа Воротынский </w:t>
      </w:r>
    </w:p>
    <w:p w:rsidR="00E7156B" w:rsidRDefault="00464918">
      <w:pPr>
        <w:widowControl w:val="0"/>
        <w:jc w:val="center"/>
        <w:rPr>
          <w:rFonts w:eastAsia="Calibri"/>
          <w:b/>
          <w:color w:val="1F497D"/>
          <w:sz w:val="28"/>
          <w:szCs w:val="28"/>
        </w:rPr>
      </w:pPr>
      <w:r>
        <w:rPr>
          <w:b/>
          <w:bCs/>
          <w:sz w:val="28"/>
          <w:szCs w:val="28"/>
        </w:rPr>
        <w:t>Нижегор</w:t>
      </w:r>
      <w:r w:rsidR="00962886">
        <w:rPr>
          <w:b/>
          <w:bCs/>
          <w:sz w:val="28"/>
          <w:szCs w:val="28"/>
        </w:rPr>
        <w:t>одской области</w:t>
      </w:r>
      <w:r>
        <w:rPr>
          <w:b/>
          <w:bCs/>
          <w:sz w:val="28"/>
          <w:szCs w:val="28"/>
        </w:rPr>
        <w:t>»</w:t>
      </w:r>
    </w:p>
    <w:tbl>
      <w:tblPr>
        <w:tblpPr w:leftFromText="180" w:rightFromText="180" w:vertAnchor="text" w:tblpY="1"/>
        <w:tblW w:w="15353" w:type="dxa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2835"/>
        <w:gridCol w:w="965"/>
        <w:gridCol w:w="1148"/>
        <w:gridCol w:w="1209"/>
        <w:gridCol w:w="1296"/>
        <w:gridCol w:w="1396"/>
        <w:gridCol w:w="971"/>
        <w:gridCol w:w="1030"/>
      </w:tblGrid>
      <w:tr w:rsidR="00DF7779" w:rsidTr="00DF7779">
        <w:trPr>
          <w:trHeight w:val="323"/>
          <w:tblHeader/>
        </w:trPr>
        <w:tc>
          <w:tcPr>
            <w:tcW w:w="1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779" w:rsidRDefault="00DF7779">
            <w:pPr>
              <w:jc w:val="center"/>
            </w:pPr>
            <w:r>
              <w:t>Статус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779" w:rsidRDefault="00DF7779">
            <w:pPr>
              <w:jc w:val="center"/>
            </w:pPr>
            <w: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779" w:rsidRDefault="00DF7779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8015" w:type="dxa"/>
            <w:gridSpan w:val="7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DF7779" w:rsidRDefault="00DF7779">
            <w:pPr>
              <w:jc w:val="center"/>
            </w:pPr>
            <w:r>
              <w:t>Оценка расходов (тыс. руб.)</w:t>
            </w:r>
          </w:p>
        </w:tc>
      </w:tr>
      <w:tr w:rsidR="00461215" w:rsidTr="00DF7779">
        <w:trPr>
          <w:trHeight w:val="517"/>
          <w:tblHeader/>
        </w:trPr>
        <w:tc>
          <w:tcPr>
            <w:tcW w:w="1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215" w:rsidRDefault="00461215"/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215" w:rsidRDefault="00461215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215" w:rsidRDefault="00461215"/>
        </w:tc>
        <w:tc>
          <w:tcPr>
            <w:tcW w:w="96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61215" w:rsidRDefault="00461215" w:rsidP="00461215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15" w:rsidRDefault="00461215" w:rsidP="00461215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15" w:rsidRDefault="00461215" w:rsidP="00461215">
            <w:pPr>
              <w:widowControl w:val="0"/>
              <w:jc w:val="center"/>
            </w:pPr>
            <w:r>
              <w:t>2028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15" w:rsidRDefault="00461215" w:rsidP="00461215">
            <w:pPr>
              <w:widowControl w:val="0"/>
              <w:jc w:val="center"/>
            </w:pPr>
            <w:r>
              <w:t>2029</w:t>
            </w:r>
          </w:p>
        </w:tc>
        <w:tc>
          <w:tcPr>
            <w:tcW w:w="1396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1215" w:rsidRDefault="00461215" w:rsidP="00461215">
            <w:pPr>
              <w:widowControl w:val="0"/>
              <w:jc w:val="center"/>
            </w:pPr>
            <w:r>
              <w:t>2030</w:t>
            </w:r>
          </w:p>
        </w:tc>
        <w:tc>
          <w:tcPr>
            <w:tcW w:w="9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215" w:rsidRDefault="00461215" w:rsidP="00461215">
            <w:pPr>
              <w:widowControl w:val="0"/>
              <w:jc w:val="center"/>
            </w:pPr>
            <w:r>
              <w:t>2031</w:t>
            </w:r>
          </w:p>
        </w:tc>
        <w:tc>
          <w:tcPr>
            <w:tcW w:w="10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215" w:rsidRDefault="00461215" w:rsidP="00461215">
            <w:pPr>
              <w:widowControl w:val="0"/>
              <w:jc w:val="center"/>
            </w:pPr>
            <w:r>
              <w:t>Всего</w:t>
            </w:r>
          </w:p>
        </w:tc>
      </w:tr>
      <w:tr w:rsidR="00461215" w:rsidTr="00DF7779">
        <w:trPr>
          <w:trHeight w:val="289"/>
          <w:tblHeader/>
        </w:trPr>
        <w:tc>
          <w:tcPr>
            <w:tcW w:w="18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215" w:rsidRDefault="00461215">
            <w:pPr>
              <w:jc w:val="center"/>
            </w:pPr>
            <w:r>
              <w:t>1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215" w:rsidRDefault="00461215">
            <w:pPr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215" w:rsidRDefault="00461215">
            <w:pPr>
              <w:jc w:val="center"/>
            </w:pPr>
            <w:r>
              <w:t>3</w:t>
            </w:r>
          </w:p>
        </w:tc>
        <w:tc>
          <w:tcPr>
            <w:tcW w:w="9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61215" w:rsidRDefault="00461215" w:rsidP="00461215">
            <w:pPr>
              <w:jc w:val="center"/>
            </w:pPr>
            <w: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15" w:rsidRDefault="00461215" w:rsidP="00461215">
            <w:pPr>
              <w:jc w:val="center"/>
            </w:pPr>
            <w: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15" w:rsidRDefault="00461215" w:rsidP="00461215">
            <w:pPr>
              <w:jc w:val="center"/>
            </w:pPr>
            <w: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15" w:rsidRDefault="00461215" w:rsidP="00461215">
            <w:pPr>
              <w:jc w:val="center"/>
            </w:pPr>
            <w:r>
              <w:t>7</w:t>
            </w:r>
          </w:p>
        </w:tc>
        <w:tc>
          <w:tcPr>
            <w:tcW w:w="1396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1215" w:rsidRDefault="00461215" w:rsidP="00461215">
            <w:pPr>
              <w:jc w:val="center"/>
            </w:pPr>
            <w:r>
              <w:t>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215" w:rsidRDefault="00461215" w:rsidP="00461215">
            <w:pPr>
              <w:jc w:val="center"/>
            </w:pPr>
            <w:r>
              <w:t>9</w:t>
            </w:r>
          </w:p>
        </w:tc>
        <w:tc>
          <w:tcPr>
            <w:tcW w:w="10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215" w:rsidRDefault="00461215" w:rsidP="00461215">
            <w:pPr>
              <w:jc w:val="center"/>
            </w:pPr>
            <w:r>
              <w:t>10</w:t>
            </w:r>
          </w:p>
        </w:tc>
      </w:tr>
      <w:tr w:rsidR="00294AB1" w:rsidTr="00294AB1">
        <w:trPr>
          <w:trHeight w:val="443"/>
        </w:trPr>
        <w:tc>
          <w:tcPr>
            <w:tcW w:w="1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AB1" w:rsidRDefault="00294AB1" w:rsidP="00294AB1">
            <w:pPr>
              <w:jc w:val="both"/>
              <w:rPr>
                <w:bCs/>
              </w:rPr>
            </w:pPr>
            <w:r>
              <w:rPr>
                <w:bCs/>
                <w:color w:val="000000"/>
              </w:rPr>
              <w:t xml:space="preserve">Муниципальная программа 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AB1" w:rsidRDefault="00294AB1">
            <w:pPr>
              <w:jc w:val="both"/>
              <w:rPr>
                <w:bCs/>
              </w:rPr>
            </w:pPr>
            <w:r>
              <w:rPr>
                <w:bCs/>
                <w:color w:val="000000"/>
              </w:rPr>
              <w:t xml:space="preserve">«Профилактика преступлений и иных правонарушений на </w:t>
            </w:r>
            <w:r>
              <w:rPr>
                <w:bCs/>
                <w:color w:val="000000"/>
              </w:rPr>
              <w:lastRenderedPageBreak/>
              <w:t xml:space="preserve">территории </w:t>
            </w:r>
            <w:r>
              <w:t>муниципального</w:t>
            </w:r>
            <w:r>
              <w:rPr>
                <w:bCs/>
                <w:color w:val="000000"/>
              </w:rPr>
              <w:t xml:space="preserve"> округа Воротынский Нижегородской области»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AB1" w:rsidRDefault="00294AB1">
            <w:r>
              <w:lastRenderedPageBreak/>
              <w:t>Всего, в том числе:</w:t>
            </w:r>
          </w:p>
        </w:tc>
        <w:tc>
          <w:tcPr>
            <w:tcW w:w="9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94AB1" w:rsidRDefault="00294AB1" w:rsidP="00461215">
            <w:pPr>
              <w:jc w:val="center"/>
            </w:pPr>
            <w:r>
              <w:t>85,0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AB1" w:rsidRDefault="00294AB1" w:rsidP="00461215">
            <w:pPr>
              <w:jc w:val="center"/>
            </w:pPr>
            <w:r>
              <w:t>85,0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AB1" w:rsidRDefault="00294AB1" w:rsidP="00461215">
            <w:pPr>
              <w:jc w:val="center"/>
            </w:pPr>
            <w:r>
              <w:t>85,0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AB1" w:rsidRDefault="00294AB1" w:rsidP="00461215">
            <w:pPr>
              <w:jc w:val="center"/>
            </w:pPr>
            <w:r>
              <w:t>85,0</w:t>
            </w:r>
          </w:p>
        </w:tc>
        <w:tc>
          <w:tcPr>
            <w:tcW w:w="1396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4AB1" w:rsidRDefault="00294AB1" w:rsidP="00461215">
            <w:pPr>
              <w:jc w:val="center"/>
            </w:pPr>
            <w:r>
              <w:t>85,0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AB1" w:rsidRDefault="00294AB1" w:rsidP="00461215">
            <w:pPr>
              <w:jc w:val="center"/>
            </w:pPr>
            <w:r>
              <w:t>85,0</w:t>
            </w:r>
          </w:p>
        </w:tc>
        <w:tc>
          <w:tcPr>
            <w:tcW w:w="10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AB1" w:rsidRDefault="00294AB1" w:rsidP="00461215">
            <w:pPr>
              <w:jc w:val="center"/>
            </w:pPr>
            <w:r>
              <w:t>510,0</w:t>
            </w:r>
          </w:p>
        </w:tc>
      </w:tr>
      <w:tr w:rsidR="00B7289D" w:rsidTr="00294AB1">
        <w:trPr>
          <w:trHeight w:val="529"/>
        </w:trPr>
        <w:tc>
          <w:tcPr>
            <w:tcW w:w="1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289D" w:rsidRDefault="00B7289D" w:rsidP="00B7289D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289D" w:rsidRDefault="00B7289D" w:rsidP="00B7289D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289D" w:rsidRPr="007A07AB" w:rsidRDefault="00B7289D" w:rsidP="00B7289D">
            <w:pPr>
              <w:widowControl w:val="0"/>
              <w:autoSpaceDE w:val="0"/>
              <w:autoSpaceDN w:val="0"/>
              <w:adjustRightInd w:val="0"/>
            </w:pPr>
            <w:r w:rsidRPr="007A07AB">
              <w:t>Расходы бюджета</w:t>
            </w:r>
            <w:r>
              <w:t xml:space="preserve"> муниципального округа</w:t>
            </w:r>
          </w:p>
        </w:tc>
        <w:tc>
          <w:tcPr>
            <w:tcW w:w="9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7289D" w:rsidRDefault="00B7289D" w:rsidP="00B7289D">
            <w:pPr>
              <w:jc w:val="center"/>
            </w:pPr>
            <w:r>
              <w:t>85,0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9D" w:rsidRDefault="00B7289D" w:rsidP="00B7289D">
            <w:pPr>
              <w:jc w:val="center"/>
            </w:pPr>
            <w:r>
              <w:t>85,0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9D" w:rsidRDefault="00B7289D" w:rsidP="00B7289D">
            <w:pPr>
              <w:jc w:val="center"/>
            </w:pPr>
            <w:r>
              <w:t>85,0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9D" w:rsidRDefault="00B7289D" w:rsidP="00B7289D">
            <w:pPr>
              <w:jc w:val="center"/>
            </w:pPr>
            <w:r>
              <w:t>85,0</w:t>
            </w:r>
          </w:p>
        </w:tc>
        <w:tc>
          <w:tcPr>
            <w:tcW w:w="1396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7289D" w:rsidRDefault="00B7289D" w:rsidP="00B7289D">
            <w:pPr>
              <w:jc w:val="center"/>
            </w:pPr>
            <w:r>
              <w:t>85,0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289D" w:rsidRDefault="00B7289D" w:rsidP="00B7289D">
            <w:pPr>
              <w:jc w:val="center"/>
            </w:pPr>
            <w:r>
              <w:t>85,0</w:t>
            </w:r>
          </w:p>
        </w:tc>
        <w:tc>
          <w:tcPr>
            <w:tcW w:w="10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289D" w:rsidRDefault="00B7289D" w:rsidP="00B7289D">
            <w:pPr>
              <w:jc w:val="center"/>
            </w:pPr>
            <w:r>
              <w:t>510,0</w:t>
            </w:r>
          </w:p>
        </w:tc>
      </w:tr>
      <w:tr w:rsidR="00294AB1" w:rsidTr="00294AB1">
        <w:trPr>
          <w:trHeight w:val="503"/>
        </w:trPr>
        <w:tc>
          <w:tcPr>
            <w:tcW w:w="1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AB1" w:rsidRDefault="00294AB1" w:rsidP="00670D1A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AB1" w:rsidRDefault="00294AB1" w:rsidP="00670D1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AB1" w:rsidRPr="007A07AB" w:rsidRDefault="00294AB1" w:rsidP="00670D1A">
            <w:pPr>
              <w:widowControl w:val="0"/>
              <w:autoSpaceDE w:val="0"/>
              <w:autoSpaceDN w:val="0"/>
              <w:adjustRightInd w:val="0"/>
            </w:pPr>
            <w:r w:rsidRPr="007A07AB">
              <w:t>Расходы областного бюджета</w:t>
            </w:r>
          </w:p>
        </w:tc>
        <w:tc>
          <w:tcPr>
            <w:tcW w:w="9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94AB1" w:rsidRDefault="00294AB1" w:rsidP="00461215">
            <w:pPr>
              <w:jc w:val="center"/>
            </w:pPr>
            <w: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AB1" w:rsidRDefault="00294AB1" w:rsidP="00461215">
            <w:pPr>
              <w:jc w:val="center"/>
            </w:pPr>
            <w: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AB1" w:rsidRDefault="00294AB1" w:rsidP="00461215">
            <w:pPr>
              <w:jc w:val="center"/>
            </w:pPr>
            <w: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AB1" w:rsidRDefault="00294AB1" w:rsidP="00461215">
            <w:pPr>
              <w:jc w:val="center"/>
            </w:pPr>
            <w:r>
              <w:t>0</w:t>
            </w:r>
          </w:p>
        </w:tc>
        <w:tc>
          <w:tcPr>
            <w:tcW w:w="1396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4AB1" w:rsidRDefault="00294AB1" w:rsidP="00461215">
            <w:pPr>
              <w:jc w:val="center"/>
            </w:pPr>
            <w:r>
              <w:t>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AB1" w:rsidRDefault="00294AB1" w:rsidP="00461215">
            <w:pPr>
              <w:jc w:val="center"/>
            </w:pPr>
            <w:r>
              <w:t>0</w:t>
            </w:r>
          </w:p>
        </w:tc>
        <w:tc>
          <w:tcPr>
            <w:tcW w:w="10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AB1" w:rsidRDefault="00294AB1" w:rsidP="00461215">
            <w:pPr>
              <w:jc w:val="center"/>
            </w:pPr>
            <w:r>
              <w:t>0</w:t>
            </w:r>
          </w:p>
        </w:tc>
      </w:tr>
      <w:tr w:rsidR="00294AB1" w:rsidTr="00294AB1">
        <w:trPr>
          <w:trHeight w:val="623"/>
        </w:trPr>
        <w:tc>
          <w:tcPr>
            <w:tcW w:w="1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AB1" w:rsidRDefault="00294AB1" w:rsidP="0046121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AB1" w:rsidRDefault="00294AB1" w:rsidP="00461215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AB1" w:rsidRPr="007A07AB" w:rsidRDefault="00294AB1" w:rsidP="00461215">
            <w:pPr>
              <w:widowControl w:val="0"/>
              <w:autoSpaceDE w:val="0"/>
              <w:autoSpaceDN w:val="0"/>
              <w:adjustRightInd w:val="0"/>
            </w:pPr>
            <w:r w:rsidRPr="007A07AB">
              <w:t>Расходы федерального бюджета</w:t>
            </w:r>
          </w:p>
        </w:tc>
        <w:tc>
          <w:tcPr>
            <w:tcW w:w="9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94AB1" w:rsidRDefault="00294AB1" w:rsidP="00461215">
            <w:pPr>
              <w:jc w:val="center"/>
            </w:pPr>
            <w: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AB1" w:rsidRDefault="00294AB1" w:rsidP="00461215">
            <w:pPr>
              <w:jc w:val="center"/>
            </w:pPr>
            <w: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AB1" w:rsidRDefault="00294AB1" w:rsidP="00461215">
            <w:pPr>
              <w:jc w:val="center"/>
            </w:pPr>
            <w: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AB1" w:rsidRDefault="00294AB1" w:rsidP="00461215">
            <w:pPr>
              <w:jc w:val="center"/>
            </w:pPr>
            <w:r>
              <w:t>0</w:t>
            </w:r>
          </w:p>
        </w:tc>
        <w:tc>
          <w:tcPr>
            <w:tcW w:w="1396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4AB1" w:rsidRDefault="00294AB1" w:rsidP="00461215">
            <w:pPr>
              <w:jc w:val="center"/>
            </w:pPr>
            <w:r>
              <w:t>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AB1" w:rsidRDefault="00294AB1" w:rsidP="00461215">
            <w:pPr>
              <w:jc w:val="center"/>
            </w:pPr>
            <w:r>
              <w:t>0</w:t>
            </w:r>
          </w:p>
        </w:tc>
        <w:tc>
          <w:tcPr>
            <w:tcW w:w="10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AB1" w:rsidRDefault="00294AB1" w:rsidP="00461215">
            <w:pPr>
              <w:jc w:val="center"/>
            </w:pPr>
            <w:r>
              <w:t>0</w:t>
            </w:r>
          </w:p>
        </w:tc>
      </w:tr>
      <w:tr w:rsidR="00294AB1" w:rsidTr="00294AB1">
        <w:trPr>
          <w:trHeight w:val="623"/>
        </w:trPr>
        <w:tc>
          <w:tcPr>
            <w:tcW w:w="1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AB1" w:rsidRDefault="00294AB1" w:rsidP="0046121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AB1" w:rsidRDefault="00294AB1" w:rsidP="00461215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AB1" w:rsidRPr="007A07AB" w:rsidRDefault="00294AB1" w:rsidP="00461215">
            <w:pPr>
              <w:widowControl w:val="0"/>
              <w:autoSpaceDE w:val="0"/>
              <w:autoSpaceDN w:val="0"/>
              <w:adjustRightInd w:val="0"/>
            </w:pPr>
            <w:r w:rsidRPr="007A07AB">
              <w:t>Прочие источники (средства предприятий, собственные средства населения)</w:t>
            </w:r>
          </w:p>
        </w:tc>
        <w:tc>
          <w:tcPr>
            <w:tcW w:w="9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94AB1" w:rsidRDefault="00294AB1" w:rsidP="00461215">
            <w:pPr>
              <w:jc w:val="center"/>
            </w:pPr>
            <w: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AB1" w:rsidRDefault="00294AB1" w:rsidP="00461215">
            <w:pPr>
              <w:jc w:val="center"/>
            </w:pPr>
            <w: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AB1" w:rsidRDefault="00294AB1" w:rsidP="00461215">
            <w:pPr>
              <w:jc w:val="center"/>
            </w:pPr>
            <w: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AB1" w:rsidRDefault="00294AB1" w:rsidP="00461215">
            <w:pPr>
              <w:jc w:val="center"/>
            </w:pPr>
            <w:r>
              <w:t>0</w:t>
            </w:r>
          </w:p>
        </w:tc>
        <w:tc>
          <w:tcPr>
            <w:tcW w:w="1396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4AB1" w:rsidRDefault="00294AB1" w:rsidP="00461215">
            <w:pPr>
              <w:jc w:val="center"/>
            </w:pPr>
            <w:r>
              <w:t>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AB1" w:rsidRDefault="00294AB1" w:rsidP="00461215">
            <w:pPr>
              <w:jc w:val="center"/>
            </w:pPr>
            <w:r>
              <w:t>0</w:t>
            </w:r>
          </w:p>
        </w:tc>
        <w:tc>
          <w:tcPr>
            <w:tcW w:w="10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AB1" w:rsidRDefault="00294AB1" w:rsidP="00461215">
            <w:pPr>
              <w:jc w:val="center"/>
            </w:pPr>
            <w:r>
              <w:t>0</w:t>
            </w:r>
          </w:p>
        </w:tc>
      </w:tr>
      <w:tr w:rsidR="00461215" w:rsidTr="00DF7779">
        <w:trPr>
          <w:trHeight w:val="644"/>
        </w:trPr>
        <w:tc>
          <w:tcPr>
            <w:tcW w:w="180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215" w:rsidRDefault="00461215" w:rsidP="00461215">
            <w:pPr>
              <w:jc w:val="both"/>
            </w:pPr>
            <w:r>
              <w:t>Основное мероприятие 1.</w:t>
            </w:r>
          </w:p>
        </w:tc>
        <w:tc>
          <w:tcPr>
            <w:tcW w:w="2694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215" w:rsidRDefault="003F3EB2" w:rsidP="00461215">
            <w:pPr>
              <w:jc w:val="both"/>
            </w:pPr>
            <w:r>
              <w:rPr>
                <w:b/>
              </w:rPr>
              <w:t>Профилактика социального сиротства, жестокого обращения с детьми, мотивация к получению образования, охрана прав и законных интересов несовершеннолетних</w:t>
            </w:r>
          </w:p>
        </w:tc>
        <w:tc>
          <w:tcPr>
            <w:tcW w:w="2835" w:type="dxa"/>
            <w:tcBorders>
              <w:top w:val="single" w:sz="8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1215" w:rsidRDefault="00461215" w:rsidP="00461215">
            <w:r>
              <w:t>Всего, в том числе:</w:t>
            </w:r>
          </w:p>
        </w:tc>
        <w:tc>
          <w:tcPr>
            <w:tcW w:w="965" w:type="dxa"/>
            <w:tcBorders>
              <w:top w:val="single" w:sz="8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1215" w:rsidRDefault="00461215" w:rsidP="00461215">
            <w:pPr>
              <w:jc w:val="center"/>
            </w:pPr>
            <w:r>
              <w:t>10,0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15" w:rsidRDefault="002A508F" w:rsidP="00461215">
            <w:pPr>
              <w:jc w:val="center"/>
            </w:pPr>
            <w:r>
              <w:t>10,0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15" w:rsidRDefault="002A508F" w:rsidP="00461215">
            <w:pPr>
              <w:jc w:val="center"/>
            </w:pPr>
            <w:r>
              <w:t>10,0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15" w:rsidRDefault="002A508F" w:rsidP="00461215">
            <w:pPr>
              <w:jc w:val="center"/>
            </w:pPr>
            <w:r>
              <w:t>10,0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461215" w:rsidRDefault="00461215" w:rsidP="00461215">
            <w:pPr>
              <w:jc w:val="center"/>
            </w:pPr>
            <w:r>
              <w:t>10,0</w:t>
            </w:r>
          </w:p>
        </w:tc>
        <w:tc>
          <w:tcPr>
            <w:tcW w:w="971" w:type="dxa"/>
            <w:tcBorders>
              <w:top w:val="single" w:sz="8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1215" w:rsidRDefault="00461215" w:rsidP="00461215">
            <w:pPr>
              <w:jc w:val="center"/>
            </w:pPr>
            <w:r>
              <w:t>10,0</w:t>
            </w:r>
          </w:p>
        </w:tc>
        <w:tc>
          <w:tcPr>
            <w:tcW w:w="1030" w:type="dxa"/>
            <w:tcBorders>
              <w:top w:val="single" w:sz="8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1215" w:rsidRDefault="002A508F" w:rsidP="00461215">
            <w:pPr>
              <w:jc w:val="center"/>
            </w:pPr>
            <w:r>
              <w:t>6</w:t>
            </w:r>
            <w:r w:rsidR="00461215">
              <w:t>0,0</w:t>
            </w:r>
          </w:p>
        </w:tc>
      </w:tr>
      <w:tr w:rsidR="002A508F" w:rsidTr="00DF7779">
        <w:trPr>
          <w:trHeight w:val="458"/>
        </w:trPr>
        <w:tc>
          <w:tcPr>
            <w:tcW w:w="1809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508F" w:rsidRDefault="002A508F" w:rsidP="002A508F">
            <w:pPr>
              <w:jc w:val="both"/>
            </w:pPr>
          </w:p>
        </w:tc>
        <w:tc>
          <w:tcPr>
            <w:tcW w:w="2694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508F" w:rsidRDefault="002A508F" w:rsidP="002A508F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508F" w:rsidRPr="007A07AB" w:rsidRDefault="00B7289D" w:rsidP="002A508F">
            <w:pPr>
              <w:widowControl w:val="0"/>
              <w:autoSpaceDE w:val="0"/>
              <w:autoSpaceDN w:val="0"/>
              <w:adjustRightInd w:val="0"/>
            </w:pPr>
            <w:r w:rsidRPr="007A07AB">
              <w:t>Расходы бюджета</w:t>
            </w:r>
            <w:r>
              <w:t xml:space="preserve"> муниципального округа</w:t>
            </w:r>
          </w:p>
        </w:tc>
        <w:tc>
          <w:tcPr>
            <w:tcW w:w="965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A508F" w:rsidRDefault="002A508F" w:rsidP="002A508F">
            <w:pPr>
              <w:jc w:val="center"/>
            </w:pPr>
            <w:r>
              <w:t>10,0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8F" w:rsidRDefault="002A508F" w:rsidP="002A508F">
            <w:pPr>
              <w:jc w:val="center"/>
            </w:pPr>
            <w:r>
              <w:t>10,0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8F" w:rsidRDefault="002A508F" w:rsidP="002A508F">
            <w:pPr>
              <w:jc w:val="center"/>
            </w:pPr>
            <w:r>
              <w:t>10,0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8F" w:rsidRDefault="002A508F" w:rsidP="002A508F">
            <w:pPr>
              <w:jc w:val="center"/>
            </w:pPr>
            <w:r>
              <w:t>10,0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A508F" w:rsidRDefault="002A508F" w:rsidP="002A508F">
            <w:pPr>
              <w:jc w:val="center"/>
            </w:pPr>
            <w:r>
              <w:t>10,0</w:t>
            </w:r>
          </w:p>
        </w:tc>
        <w:tc>
          <w:tcPr>
            <w:tcW w:w="971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508F" w:rsidRDefault="002A508F" w:rsidP="002A508F">
            <w:pPr>
              <w:jc w:val="center"/>
            </w:pPr>
            <w:r>
              <w:t>10,0</w:t>
            </w:r>
          </w:p>
        </w:tc>
        <w:tc>
          <w:tcPr>
            <w:tcW w:w="1030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508F" w:rsidRDefault="002A508F" w:rsidP="002A508F">
            <w:pPr>
              <w:jc w:val="center"/>
            </w:pPr>
            <w:r>
              <w:t>60,0</w:t>
            </w:r>
          </w:p>
        </w:tc>
      </w:tr>
      <w:tr w:rsidR="00461215" w:rsidTr="00DF7779">
        <w:trPr>
          <w:trHeight w:val="492"/>
        </w:trPr>
        <w:tc>
          <w:tcPr>
            <w:tcW w:w="1809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215" w:rsidRDefault="00461215" w:rsidP="00461215">
            <w:pPr>
              <w:jc w:val="both"/>
            </w:pPr>
          </w:p>
        </w:tc>
        <w:tc>
          <w:tcPr>
            <w:tcW w:w="2694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215" w:rsidRDefault="00461215" w:rsidP="00461215">
            <w:pPr>
              <w:jc w:val="center"/>
            </w:pP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215" w:rsidRPr="007A07AB" w:rsidRDefault="00461215" w:rsidP="00461215">
            <w:pPr>
              <w:widowControl w:val="0"/>
              <w:autoSpaceDE w:val="0"/>
              <w:autoSpaceDN w:val="0"/>
              <w:adjustRightInd w:val="0"/>
            </w:pPr>
            <w:r w:rsidRPr="007A07AB">
              <w:t>Расходы областного бюджета</w:t>
            </w:r>
          </w:p>
        </w:tc>
        <w:tc>
          <w:tcPr>
            <w:tcW w:w="9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61215" w:rsidRDefault="00461215" w:rsidP="00461215">
            <w:pPr>
              <w:jc w:val="center"/>
            </w:pPr>
            <w: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15" w:rsidRDefault="00461215" w:rsidP="00461215">
            <w:pPr>
              <w:jc w:val="center"/>
            </w:pPr>
            <w: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15" w:rsidRDefault="00461215" w:rsidP="00461215">
            <w:pPr>
              <w:jc w:val="center"/>
            </w:pPr>
            <w: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15" w:rsidRDefault="00461215" w:rsidP="00461215">
            <w:pPr>
              <w:jc w:val="center"/>
            </w:pPr>
            <w:r>
              <w:t>0</w:t>
            </w:r>
          </w:p>
        </w:tc>
        <w:tc>
          <w:tcPr>
            <w:tcW w:w="1396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1215" w:rsidRDefault="00461215" w:rsidP="00461215">
            <w:pPr>
              <w:jc w:val="center"/>
            </w:pPr>
            <w:r>
              <w:t>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215" w:rsidRDefault="00461215" w:rsidP="00461215">
            <w:pPr>
              <w:jc w:val="center"/>
            </w:pPr>
            <w:r>
              <w:t>0</w:t>
            </w:r>
          </w:p>
        </w:tc>
        <w:tc>
          <w:tcPr>
            <w:tcW w:w="10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215" w:rsidRDefault="00461215" w:rsidP="00461215">
            <w:pPr>
              <w:jc w:val="center"/>
            </w:pPr>
            <w:r>
              <w:t>0</w:t>
            </w:r>
          </w:p>
        </w:tc>
      </w:tr>
      <w:tr w:rsidR="00461215" w:rsidTr="00DF7779">
        <w:trPr>
          <w:trHeight w:val="885"/>
        </w:trPr>
        <w:tc>
          <w:tcPr>
            <w:tcW w:w="1809" w:type="dxa"/>
            <w:vMerge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1215" w:rsidRDefault="00461215" w:rsidP="00461215">
            <w:pPr>
              <w:jc w:val="both"/>
            </w:pPr>
          </w:p>
        </w:tc>
        <w:tc>
          <w:tcPr>
            <w:tcW w:w="2694" w:type="dxa"/>
            <w:vMerge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1215" w:rsidRDefault="00461215" w:rsidP="00461215">
            <w:pPr>
              <w:jc w:val="center"/>
            </w:pP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1215" w:rsidRPr="007A07AB" w:rsidRDefault="00461215" w:rsidP="00461215">
            <w:pPr>
              <w:widowControl w:val="0"/>
              <w:autoSpaceDE w:val="0"/>
              <w:autoSpaceDN w:val="0"/>
              <w:adjustRightInd w:val="0"/>
            </w:pPr>
            <w:r w:rsidRPr="007A07AB">
              <w:t>Расходы федерального бюджета</w:t>
            </w:r>
          </w:p>
        </w:tc>
        <w:tc>
          <w:tcPr>
            <w:tcW w:w="9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1215" w:rsidRDefault="00461215" w:rsidP="00461215">
            <w:pPr>
              <w:jc w:val="center"/>
            </w:pPr>
            <w: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15" w:rsidRDefault="00461215" w:rsidP="00461215">
            <w:pPr>
              <w:jc w:val="center"/>
            </w:pPr>
            <w: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15" w:rsidRDefault="00461215" w:rsidP="00461215">
            <w:pPr>
              <w:jc w:val="center"/>
            </w:pPr>
            <w: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15" w:rsidRDefault="00461215" w:rsidP="00461215">
            <w:pPr>
              <w:jc w:val="center"/>
            </w:pPr>
            <w:r>
              <w:t>0</w:t>
            </w:r>
          </w:p>
        </w:tc>
        <w:tc>
          <w:tcPr>
            <w:tcW w:w="1396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461215" w:rsidRDefault="00461215" w:rsidP="00461215">
            <w:pPr>
              <w:jc w:val="center"/>
            </w:pPr>
            <w:r>
              <w:t>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1215" w:rsidRDefault="00461215" w:rsidP="00461215">
            <w:pPr>
              <w:jc w:val="center"/>
            </w:pPr>
            <w:r>
              <w:t>0</w:t>
            </w:r>
          </w:p>
        </w:tc>
        <w:tc>
          <w:tcPr>
            <w:tcW w:w="10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1215" w:rsidRDefault="00461215" w:rsidP="00461215">
            <w:pPr>
              <w:jc w:val="center"/>
            </w:pPr>
            <w:r>
              <w:t>0</w:t>
            </w:r>
          </w:p>
        </w:tc>
      </w:tr>
      <w:tr w:rsidR="00461215" w:rsidTr="00DF7779">
        <w:trPr>
          <w:trHeight w:val="885"/>
        </w:trPr>
        <w:tc>
          <w:tcPr>
            <w:tcW w:w="1809" w:type="dxa"/>
            <w:vMerge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1215" w:rsidRDefault="00461215" w:rsidP="00461215">
            <w:pPr>
              <w:jc w:val="both"/>
            </w:pPr>
          </w:p>
        </w:tc>
        <w:tc>
          <w:tcPr>
            <w:tcW w:w="2694" w:type="dxa"/>
            <w:vMerge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1215" w:rsidRDefault="00461215" w:rsidP="00461215">
            <w:pPr>
              <w:jc w:val="center"/>
            </w:pP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F3EB2" w:rsidRPr="007A07AB" w:rsidRDefault="00461215" w:rsidP="00877B9A">
            <w:pPr>
              <w:widowControl w:val="0"/>
              <w:autoSpaceDE w:val="0"/>
              <w:autoSpaceDN w:val="0"/>
              <w:adjustRightInd w:val="0"/>
            </w:pPr>
            <w:r w:rsidRPr="007A07AB">
              <w:t>Прочие источники (средства предприятий, собственные средства населения)</w:t>
            </w:r>
          </w:p>
        </w:tc>
        <w:tc>
          <w:tcPr>
            <w:tcW w:w="9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1215" w:rsidRDefault="00461215" w:rsidP="00461215">
            <w:pPr>
              <w:jc w:val="center"/>
            </w:pPr>
            <w: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15" w:rsidRDefault="00461215" w:rsidP="00461215">
            <w:pPr>
              <w:jc w:val="center"/>
            </w:pPr>
            <w: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15" w:rsidRDefault="00461215" w:rsidP="00461215">
            <w:pPr>
              <w:jc w:val="center"/>
            </w:pPr>
            <w: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15" w:rsidRDefault="00461215" w:rsidP="00461215">
            <w:pPr>
              <w:jc w:val="center"/>
            </w:pPr>
            <w:r>
              <w:t>0</w:t>
            </w:r>
          </w:p>
        </w:tc>
        <w:tc>
          <w:tcPr>
            <w:tcW w:w="1396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461215" w:rsidRDefault="00461215" w:rsidP="00461215">
            <w:pPr>
              <w:jc w:val="center"/>
            </w:pPr>
            <w:r>
              <w:t>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1215" w:rsidRDefault="00461215" w:rsidP="00461215">
            <w:pPr>
              <w:jc w:val="center"/>
            </w:pPr>
            <w:r>
              <w:t>0</w:t>
            </w:r>
          </w:p>
        </w:tc>
        <w:tc>
          <w:tcPr>
            <w:tcW w:w="10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1215" w:rsidRDefault="00461215" w:rsidP="00461215">
            <w:pPr>
              <w:jc w:val="center"/>
            </w:pPr>
            <w:r>
              <w:t>0</w:t>
            </w:r>
          </w:p>
        </w:tc>
      </w:tr>
      <w:tr w:rsidR="00DF7779" w:rsidTr="00DF7779">
        <w:trPr>
          <w:trHeight w:val="644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both"/>
            </w:pPr>
            <w:r>
              <w:t>Основное мероприятие 2.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3F3EB2" w:rsidP="00DF7779">
            <w:r>
              <w:rPr>
                <w:b/>
              </w:rPr>
              <w:t>Предупреждение правонарушений и преступлений несовершеннолетних, профилактика алкоголизма, наркомании, токсикомании, суицидов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r>
              <w:t>Всего, в том числе: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75,0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75,0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75,0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75,0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75,0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75,0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225,0</w:t>
            </w:r>
          </w:p>
        </w:tc>
      </w:tr>
      <w:tr w:rsidR="00DF7779" w:rsidTr="00DF7779">
        <w:trPr>
          <w:trHeight w:val="458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both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Pr="007A07AB" w:rsidRDefault="00B7289D" w:rsidP="00DF7779">
            <w:pPr>
              <w:widowControl w:val="0"/>
              <w:autoSpaceDE w:val="0"/>
              <w:autoSpaceDN w:val="0"/>
              <w:adjustRightInd w:val="0"/>
            </w:pPr>
            <w:r w:rsidRPr="007A07AB">
              <w:t>Расходы бюджета</w:t>
            </w:r>
            <w:r>
              <w:t xml:space="preserve"> муниципального округа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75,0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75,0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75,0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75,0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75,0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75,0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225,0</w:t>
            </w:r>
          </w:p>
        </w:tc>
      </w:tr>
      <w:tr w:rsidR="00DF7779" w:rsidTr="00DF7779">
        <w:trPr>
          <w:trHeight w:val="49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both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Pr="007A07AB" w:rsidRDefault="00DF7779" w:rsidP="00DF7779">
            <w:pPr>
              <w:widowControl w:val="0"/>
              <w:autoSpaceDE w:val="0"/>
              <w:autoSpaceDN w:val="0"/>
              <w:adjustRightInd w:val="0"/>
            </w:pPr>
            <w:r w:rsidRPr="007A07AB">
              <w:t>Расходы областного бюджета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</w:tr>
      <w:tr w:rsidR="00DF7779" w:rsidTr="00DF7779">
        <w:trPr>
          <w:trHeight w:val="40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both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Pr="007A07AB" w:rsidRDefault="00DF7779" w:rsidP="00DF7779">
            <w:pPr>
              <w:widowControl w:val="0"/>
              <w:autoSpaceDE w:val="0"/>
              <w:autoSpaceDN w:val="0"/>
              <w:adjustRightInd w:val="0"/>
            </w:pPr>
            <w:r w:rsidRPr="007A07AB">
              <w:t>Расходы федерального бюджета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</w:tr>
      <w:tr w:rsidR="00DF7779" w:rsidTr="00DF7779">
        <w:trPr>
          <w:trHeight w:val="40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both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B2" w:rsidRPr="007A07AB" w:rsidRDefault="00DF7779" w:rsidP="00877B9A">
            <w:pPr>
              <w:widowControl w:val="0"/>
              <w:autoSpaceDE w:val="0"/>
              <w:autoSpaceDN w:val="0"/>
              <w:adjustRightInd w:val="0"/>
            </w:pPr>
            <w:r w:rsidRPr="007A07AB">
              <w:t>Прочие источники (средства предприятий, собственные средства населения)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</w:tr>
      <w:tr w:rsidR="00DF7779" w:rsidTr="00DF7779">
        <w:trPr>
          <w:trHeight w:val="406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both"/>
            </w:pPr>
            <w:r>
              <w:lastRenderedPageBreak/>
              <w:t>Основное мероприятие 3.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3F3EB2" w:rsidP="00DF7779">
            <w:pPr>
              <w:jc w:val="both"/>
            </w:pPr>
            <w:r w:rsidRPr="00F927F1">
              <w:rPr>
                <w:b/>
              </w:rPr>
              <w:t>Занятость и трудоустройство несовершеннолетних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r>
              <w:t>Всего, в том числе: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</w:tr>
      <w:tr w:rsidR="00DF7779" w:rsidTr="00DF7779">
        <w:trPr>
          <w:trHeight w:val="40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Pr="007A07AB" w:rsidRDefault="00B7289D" w:rsidP="00DF7779">
            <w:pPr>
              <w:widowControl w:val="0"/>
              <w:autoSpaceDE w:val="0"/>
              <w:autoSpaceDN w:val="0"/>
              <w:adjustRightInd w:val="0"/>
            </w:pPr>
            <w:r w:rsidRPr="007A07AB">
              <w:t>Расходы бюджета</w:t>
            </w:r>
            <w:r>
              <w:t xml:space="preserve"> муниципального округа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</w:tr>
      <w:tr w:rsidR="00DF7779" w:rsidTr="00DF7779">
        <w:trPr>
          <w:trHeight w:val="40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Pr="007A07AB" w:rsidRDefault="00DF7779" w:rsidP="00DF7779">
            <w:pPr>
              <w:widowControl w:val="0"/>
              <w:autoSpaceDE w:val="0"/>
              <w:autoSpaceDN w:val="0"/>
              <w:adjustRightInd w:val="0"/>
            </w:pPr>
            <w:r w:rsidRPr="007A07AB">
              <w:t>Расходы областного бюджета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</w:tr>
      <w:tr w:rsidR="00DF7779" w:rsidTr="00DF7779">
        <w:trPr>
          <w:trHeight w:val="40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Pr="007A07AB" w:rsidRDefault="00DF7779" w:rsidP="00DF7779">
            <w:pPr>
              <w:widowControl w:val="0"/>
              <w:autoSpaceDE w:val="0"/>
              <w:autoSpaceDN w:val="0"/>
              <w:adjustRightInd w:val="0"/>
            </w:pPr>
            <w:r w:rsidRPr="007A07AB">
              <w:t>Расходы федерального бюджета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</w:tr>
      <w:tr w:rsidR="00DF7779" w:rsidTr="00DF7779">
        <w:trPr>
          <w:trHeight w:val="40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Pr="007A07AB" w:rsidRDefault="00DF7779" w:rsidP="00DF7779">
            <w:pPr>
              <w:widowControl w:val="0"/>
              <w:autoSpaceDE w:val="0"/>
              <w:autoSpaceDN w:val="0"/>
              <w:adjustRightInd w:val="0"/>
            </w:pPr>
            <w:r w:rsidRPr="007A07AB">
              <w:t>Прочие источники (средства предприятий, собственные средства населения)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79" w:rsidRDefault="00DF7779" w:rsidP="00DF7779">
            <w:pPr>
              <w:jc w:val="center"/>
            </w:pPr>
            <w:r>
              <w:t>0</w:t>
            </w:r>
          </w:p>
        </w:tc>
      </w:tr>
    </w:tbl>
    <w:p w:rsidR="00F620D2" w:rsidRDefault="00F620D2">
      <w:pPr>
        <w:widowControl w:val="0"/>
        <w:jc w:val="center"/>
      </w:pPr>
    </w:p>
    <w:p w:rsidR="00F620D2" w:rsidRDefault="00464918">
      <w:pPr>
        <w:widowControl w:val="0"/>
        <w:jc w:val="center"/>
        <w:sectPr w:rsidR="00F620D2" w:rsidSect="00516E44">
          <w:pgSz w:w="16838" w:h="11906" w:orient="landscape"/>
          <w:pgMar w:top="1134" w:right="567" w:bottom="993" w:left="1134" w:header="709" w:footer="709" w:gutter="0"/>
          <w:cols w:space="708"/>
          <w:docGrid w:linePitch="360"/>
        </w:sectPr>
      </w:pPr>
      <w:r>
        <w:t>_______________</w:t>
      </w:r>
    </w:p>
    <w:p w:rsidR="00F620D2" w:rsidRDefault="00464918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используемых сокращений:</w:t>
      </w:r>
    </w:p>
    <w:p w:rsidR="00F620D2" w:rsidRDefault="00F620D2">
      <w:pPr>
        <w:ind w:firstLine="708"/>
        <w:contextualSpacing/>
        <w:jc w:val="both"/>
        <w:rPr>
          <w:sz w:val="28"/>
          <w:szCs w:val="28"/>
        </w:rPr>
      </w:pPr>
    </w:p>
    <w:p w:rsidR="00F620D2" w:rsidRDefault="0046491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КДН и ЗП – Комиссия по делам несовершеннолетних и защите их прав администрации муниципального округа Воротынский Нижегородской области;</w:t>
      </w:r>
    </w:p>
    <w:p w:rsidR="00F620D2" w:rsidRDefault="0046491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УО – Управление образования и молодежной политики администрации муниципального округа Воротынский Нижегородской области;</w:t>
      </w:r>
    </w:p>
    <w:p w:rsidR="00F620D2" w:rsidRDefault="0046491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ОО - общеобразовательные организации;</w:t>
      </w:r>
    </w:p>
    <w:p w:rsidR="00F620D2" w:rsidRDefault="0046491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КЦСОН </w:t>
      </w:r>
      <w:proofErr w:type="gramStart"/>
      <w:r>
        <w:rPr>
          <w:sz w:val="28"/>
          <w:szCs w:val="28"/>
        </w:rPr>
        <w:t>–Г</w:t>
      </w:r>
      <w:proofErr w:type="gramEnd"/>
      <w:r>
        <w:rPr>
          <w:sz w:val="28"/>
          <w:szCs w:val="28"/>
        </w:rPr>
        <w:t xml:space="preserve">БУ «Комплексный центр социального обслуживания населения </w:t>
      </w:r>
      <w:r w:rsidRPr="00082E2C">
        <w:rPr>
          <w:color w:val="FF0000"/>
          <w:sz w:val="28"/>
          <w:szCs w:val="28"/>
        </w:rPr>
        <w:t>городского</w:t>
      </w:r>
      <w:r>
        <w:rPr>
          <w:sz w:val="28"/>
          <w:szCs w:val="28"/>
        </w:rPr>
        <w:t xml:space="preserve"> округа Воротынский»;</w:t>
      </w:r>
    </w:p>
    <w:p w:rsidR="00F620D2" w:rsidRDefault="0046491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СРЦН – ГБУ «Социально-реабилитационный центр для несовершеннолетних городского округа Воротынский»;</w:t>
      </w:r>
    </w:p>
    <w:p w:rsidR="00F620D2" w:rsidRDefault="0046491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 МВД – Межмуниципальный отдел министерства внутренних дел России «Воротынский»;</w:t>
      </w:r>
    </w:p>
    <w:p w:rsidR="00F620D2" w:rsidRDefault="0046491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ПДН – Подразделение по делам несовершеннолетних отдела министерства внутренних дел России «Воротынский»;</w:t>
      </w:r>
    </w:p>
    <w:p w:rsidR="00F620D2" w:rsidRDefault="0046491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ЦРБ – ГБУЗ НО «Воротынская ЦРБ»;</w:t>
      </w:r>
    </w:p>
    <w:p w:rsidR="00F620D2" w:rsidRDefault="0046491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ЦЗН – Воротынский филиал Нижегородского центра занятости населения;</w:t>
      </w:r>
    </w:p>
    <w:p w:rsidR="00F620D2" w:rsidRDefault="0046491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Отдел культуры - Отдел культуры, спорта и туризма администрации муниципального округа Воротынский Нижегородской области.</w:t>
      </w:r>
    </w:p>
    <w:sectPr w:rsidR="00F620D2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FA3" w:rsidRDefault="00703FA3">
      <w:r>
        <w:separator/>
      </w:r>
    </w:p>
  </w:endnote>
  <w:endnote w:type="continuationSeparator" w:id="0">
    <w:p w:rsidR="00703FA3" w:rsidRDefault="0070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roid Sans Fallback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FA3" w:rsidRDefault="00703FA3">
      <w:r>
        <w:separator/>
      </w:r>
    </w:p>
  </w:footnote>
  <w:footnote w:type="continuationSeparator" w:id="0">
    <w:p w:rsidR="00703FA3" w:rsidRDefault="00703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576"/>
    <w:multiLevelType w:val="hybridMultilevel"/>
    <w:tmpl w:val="6E50736A"/>
    <w:lvl w:ilvl="0" w:tplc="3C54CBD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CA2B9C">
      <w:start w:val="1"/>
      <w:numFmt w:val="lowerLetter"/>
      <w:lvlText w:val="%2."/>
      <w:lvlJc w:val="left"/>
      <w:pPr>
        <w:ind w:left="1440" w:hanging="360"/>
      </w:pPr>
    </w:lvl>
    <w:lvl w:ilvl="2" w:tplc="61A8E28A">
      <w:start w:val="1"/>
      <w:numFmt w:val="lowerRoman"/>
      <w:lvlText w:val="%3."/>
      <w:lvlJc w:val="right"/>
      <w:pPr>
        <w:ind w:left="2160" w:hanging="180"/>
      </w:pPr>
    </w:lvl>
    <w:lvl w:ilvl="3" w:tplc="6B064E28">
      <w:start w:val="1"/>
      <w:numFmt w:val="decimal"/>
      <w:lvlText w:val="%4."/>
      <w:lvlJc w:val="left"/>
      <w:pPr>
        <w:ind w:left="2880" w:hanging="360"/>
      </w:pPr>
    </w:lvl>
    <w:lvl w:ilvl="4" w:tplc="EB98D502">
      <w:start w:val="1"/>
      <w:numFmt w:val="lowerLetter"/>
      <w:lvlText w:val="%5."/>
      <w:lvlJc w:val="left"/>
      <w:pPr>
        <w:ind w:left="3600" w:hanging="360"/>
      </w:pPr>
    </w:lvl>
    <w:lvl w:ilvl="5" w:tplc="65DC1982">
      <w:start w:val="1"/>
      <w:numFmt w:val="lowerRoman"/>
      <w:lvlText w:val="%6."/>
      <w:lvlJc w:val="right"/>
      <w:pPr>
        <w:ind w:left="4320" w:hanging="180"/>
      </w:pPr>
    </w:lvl>
    <w:lvl w:ilvl="6" w:tplc="F2E83F38">
      <w:start w:val="1"/>
      <w:numFmt w:val="decimal"/>
      <w:lvlText w:val="%7."/>
      <w:lvlJc w:val="left"/>
      <w:pPr>
        <w:ind w:left="5040" w:hanging="360"/>
      </w:pPr>
    </w:lvl>
    <w:lvl w:ilvl="7" w:tplc="A6E294BC">
      <w:start w:val="1"/>
      <w:numFmt w:val="lowerLetter"/>
      <w:lvlText w:val="%8."/>
      <w:lvlJc w:val="left"/>
      <w:pPr>
        <w:ind w:left="5760" w:hanging="360"/>
      </w:pPr>
    </w:lvl>
    <w:lvl w:ilvl="8" w:tplc="6388E4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E7048"/>
    <w:multiLevelType w:val="hybridMultilevel"/>
    <w:tmpl w:val="7F9E5DF2"/>
    <w:lvl w:ilvl="0" w:tplc="94D2A8A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8E360F60">
      <w:start w:val="1"/>
      <w:numFmt w:val="lowerLetter"/>
      <w:lvlText w:val="%2."/>
      <w:lvlJc w:val="left"/>
      <w:pPr>
        <w:ind w:left="1790" w:hanging="360"/>
      </w:pPr>
    </w:lvl>
    <w:lvl w:ilvl="2" w:tplc="41C6CEDE">
      <w:start w:val="1"/>
      <w:numFmt w:val="lowerRoman"/>
      <w:lvlText w:val="%3."/>
      <w:lvlJc w:val="right"/>
      <w:pPr>
        <w:ind w:left="2510" w:hanging="180"/>
      </w:pPr>
    </w:lvl>
    <w:lvl w:ilvl="3" w:tplc="D6168674">
      <w:start w:val="1"/>
      <w:numFmt w:val="decimal"/>
      <w:lvlText w:val="%4."/>
      <w:lvlJc w:val="left"/>
      <w:pPr>
        <w:ind w:left="3230" w:hanging="360"/>
      </w:pPr>
    </w:lvl>
    <w:lvl w:ilvl="4" w:tplc="AD448B1E">
      <w:start w:val="1"/>
      <w:numFmt w:val="lowerLetter"/>
      <w:lvlText w:val="%5."/>
      <w:lvlJc w:val="left"/>
      <w:pPr>
        <w:ind w:left="3950" w:hanging="360"/>
      </w:pPr>
    </w:lvl>
    <w:lvl w:ilvl="5" w:tplc="6B1C8C90">
      <w:start w:val="1"/>
      <w:numFmt w:val="lowerRoman"/>
      <w:lvlText w:val="%6."/>
      <w:lvlJc w:val="right"/>
      <w:pPr>
        <w:ind w:left="4670" w:hanging="180"/>
      </w:pPr>
    </w:lvl>
    <w:lvl w:ilvl="6" w:tplc="FD568338">
      <w:start w:val="1"/>
      <w:numFmt w:val="decimal"/>
      <w:lvlText w:val="%7."/>
      <w:lvlJc w:val="left"/>
      <w:pPr>
        <w:ind w:left="5390" w:hanging="360"/>
      </w:pPr>
    </w:lvl>
    <w:lvl w:ilvl="7" w:tplc="946442AC">
      <w:start w:val="1"/>
      <w:numFmt w:val="lowerLetter"/>
      <w:lvlText w:val="%8."/>
      <w:lvlJc w:val="left"/>
      <w:pPr>
        <w:ind w:left="6110" w:hanging="360"/>
      </w:pPr>
    </w:lvl>
    <w:lvl w:ilvl="8" w:tplc="29C25B7C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70F72FB"/>
    <w:multiLevelType w:val="hybridMultilevel"/>
    <w:tmpl w:val="930E1AB2"/>
    <w:lvl w:ilvl="0" w:tplc="8020DE5E">
      <w:start w:val="1"/>
      <w:numFmt w:val="decimal"/>
      <w:lvlText w:val="%1."/>
      <w:lvlJc w:val="left"/>
      <w:pPr>
        <w:ind w:left="720" w:hanging="360"/>
      </w:pPr>
    </w:lvl>
    <w:lvl w:ilvl="1" w:tplc="5C1AB7D0">
      <w:start w:val="1"/>
      <w:numFmt w:val="lowerLetter"/>
      <w:lvlText w:val="%2."/>
      <w:lvlJc w:val="left"/>
      <w:pPr>
        <w:ind w:left="1440" w:hanging="360"/>
      </w:pPr>
    </w:lvl>
    <w:lvl w:ilvl="2" w:tplc="210E8F54">
      <w:start w:val="1"/>
      <w:numFmt w:val="lowerRoman"/>
      <w:lvlText w:val="%3."/>
      <w:lvlJc w:val="right"/>
      <w:pPr>
        <w:ind w:left="2160" w:hanging="180"/>
      </w:pPr>
    </w:lvl>
    <w:lvl w:ilvl="3" w:tplc="284A12B2">
      <w:start w:val="1"/>
      <w:numFmt w:val="decimal"/>
      <w:lvlText w:val="%4."/>
      <w:lvlJc w:val="left"/>
      <w:pPr>
        <w:ind w:left="2880" w:hanging="360"/>
      </w:pPr>
    </w:lvl>
    <w:lvl w:ilvl="4" w:tplc="A39060C8">
      <w:start w:val="1"/>
      <w:numFmt w:val="lowerLetter"/>
      <w:lvlText w:val="%5."/>
      <w:lvlJc w:val="left"/>
      <w:pPr>
        <w:ind w:left="3600" w:hanging="360"/>
      </w:pPr>
    </w:lvl>
    <w:lvl w:ilvl="5" w:tplc="3226527C">
      <w:start w:val="1"/>
      <w:numFmt w:val="lowerRoman"/>
      <w:lvlText w:val="%6."/>
      <w:lvlJc w:val="right"/>
      <w:pPr>
        <w:ind w:left="4320" w:hanging="180"/>
      </w:pPr>
    </w:lvl>
    <w:lvl w:ilvl="6" w:tplc="F70E7074">
      <w:start w:val="1"/>
      <w:numFmt w:val="decimal"/>
      <w:lvlText w:val="%7."/>
      <w:lvlJc w:val="left"/>
      <w:pPr>
        <w:ind w:left="5040" w:hanging="360"/>
      </w:pPr>
    </w:lvl>
    <w:lvl w:ilvl="7" w:tplc="82DA560E">
      <w:start w:val="1"/>
      <w:numFmt w:val="lowerLetter"/>
      <w:lvlText w:val="%8."/>
      <w:lvlJc w:val="left"/>
      <w:pPr>
        <w:ind w:left="5760" w:hanging="360"/>
      </w:pPr>
    </w:lvl>
    <w:lvl w:ilvl="8" w:tplc="E36C42E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00DFD"/>
    <w:multiLevelType w:val="multilevel"/>
    <w:tmpl w:val="5ED8E2B2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1"/>
      <w:numFmt w:val="decimal"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/>
      </w:rPr>
    </w:lvl>
  </w:abstractNum>
  <w:abstractNum w:abstractNumId="4">
    <w:nsid w:val="13B67172"/>
    <w:multiLevelType w:val="multilevel"/>
    <w:tmpl w:val="7C6E2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5">
    <w:nsid w:val="1A892863"/>
    <w:multiLevelType w:val="hybridMultilevel"/>
    <w:tmpl w:val="0419001D"/>
    <w:lvl w:ilvl="0" w:tplc="1604ED9A">
      <w:start w:val="6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BFACC8CA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 w:tplc="6464A518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 w:tplc="3146BC4A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 w:tplc="F812671A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 w:tplc="C748BCA8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 w:tplc="32AC5CCE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 w:tplc="BF12B98A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 w:tplc="69C6350E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C9D5A40"/>
    <w:multiLevelType w:val="hybridMultilevel"/>
    <w:tmpl w:val="25081FC0"/>
    <w:lvl w:ilvl="0" w:tplc="8EE42EB6">
      <w:start w:val="1"/>
      <w:numFmt w:val="decimal"/>
      <w:lvlText w:val="%1."/>
      <w:lvlJc w:val="left"/>
      <w:pPr>
        <w:ind w:left="1110" w:hanging="750"/>
      </w:pPr>
    </w:lvl>
    <w:lvl w:ilvl="1" w:tplc="5B565E86">
      <w:start w:val="1"/>
      <w:numFmt w:val="lowerLetter"/>
      <w:lvlText w:val="%2."/>
      <w:lvlJc w:val="left"/>
      <w:pPr>
        <w:ind w:left="1440" w:hanging="360"/>
      </w:pPr>
    </w:lvl>
    <w:lvl w:ilvl="2" w:tplc="CF30EDE4">
      <w:start w:val="1"/>
      <w:numFmt w:val="lowerRoman"/>
      <w:lvlText w:val="%3."/>
      <w:lvlJc w:val="right"/>
      <w:pPr>
        <w:ind w:left="2160" w:hanging="180"/>
      </w:pPr>
    </w:lvl>
    <w:lvl w:ilvl="3" w:tplc="DE727E1A">
      <w:start w:val="1"/>
      <w:numFmt w:val="decimal"/>
      <w:lvlText w:val="%4."/>
      <w:lvlJc w:val="left"/>
      <w:pPr>
        <w:ind w:left="2880" w:hanging="360"/>
      </w:pPr>
    </w:lvl>
    <w:lvl w:ilvl="4" w:tplc="31B41188">
      <w:start w:val="1"/>
      <w:numFmt w:val="lowerLetter"/>
      <w:lvlText w:val="%5."/>
      <w:lvlJc w:val="left"/>
      <w:pPr>
        <w:ind w:left="3600" w:hanging="360"/>
      </w:pPr>
    </w:lvl>
    <w:lvl w:ilvl="5" w:tplc="F87C4038">
      <w:start w:val="1"/>
      <w:numFmt w:val="lowerRoman"/>
      <w:lvlText w:val="%6."/>
      <w:lvlJc w:val="right"/>
      <w:pPr>
        <w:ind w:left="4320" w:hanging="180"/>
      </w:pPr>
    </w:lvl>
    <w:lvl w:ilvl="6" w:tplc="FEACC07E">
      <w:start w:val="1"/>
      <w:numFmt w:val="decimal"/>
      <w:lvlText w:val="%7."/>
      <w:lvlJc w:val="left"/>
      <w:pPr>
        <w:ind w:left="5040" w:hanging="360"/>
      </w:pPr>
    </w:lvl>
    <w:lvl w:ilvl="7" w:tplc="1856DCAE">
      <w:start w:val="1"/>
      <w:numFmt w:val="lowerLetter"/>
      <w:lvlText w:val="%8."/>
      <w:lvlJc w:val="left"/>
      <w:pPr>
        <w:ind w:left="5760" w:hanging="360"/>
      </w:pPr>
    </w:lvl>
    <w:lvl w:ilvl="8" w:tplc="8F1A4BD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E4FBA"/>
    <w:multiLevelType w:val="hybridMultilevel"/>
    <w:tmpl w:val="8B662F78"/>
    <w:lvl w:ilvl="0" w:tplc="7BCEFEAC">
      <w:start w:val="1"/>
      <w:numFmt w:val="decimal"/>
      <w:lvlText w:val="%1."/>
      <w:legacy w:legacy="1" w:legacySpace="0" w:legacyIndent="0"/>
      <w:lvlJc w:val="left"/>
      <w:rPr>
        <w:rFonts w:ascii="Times New Roman" w:eastAsia="Times New Roman" w:hAnsi="Times New Roman" w:cs="Times New Roman"/>
      </w:rPr>
    </w:lvl>
    <w:lvl w:ilvl="1" w:tplc="988CCA7C">
      <w:start w:val="1"/>
      <w:numFmt w:val="lowerLetter"/>
      <w:lvlText w:val="%2."/>
      <w:lvlJc w:val="left"/>
      <w:pPr>
        <w:ind w:left="1440" w:hanging="360"/>
      </w:pPr>
    </w:lvl>
    <w:lvl w:ilvl="2" w:tplc="7D24747A">
      <w:start w:val="1"/>
      <w:numFmt w:val="lowerRoman"/>
      <w:lvlText w:val="%3."/>
      <w:lvlJc w:val="right"/>
      <w:pPr>
        <w:ind w:left="2160" w:hanging="180"/>
      </w:pPr>
    </w:lvl>
    <w:lvl w:ilvl="3" w:tplc="C8700A98">
      <w:start w:val="1"/>
      <w:numFmt w:val="decimal"/>
      <w:lvlText w:val="%4."/>
      <w:lvlJc w:val="left"/>
      <w:pPr>
        <w:ind w:left="2880" w:hanging="360"/>
      </w:pPr>
    </w:lvl>
    <w:lvl w:ilvl="4" w:tplc="B64ACB54">
      <w:start w:val="1"/>
      <w:numFmt w:val="lowerLetter"/>
      <w:lvlText w:val="%5."/>
      <w:lvlJc w:val="left"/>
      <w:pPr>
        <w:ind w:left="3600" w:hanging="360"/>
      </w:pPr>
    </w:lvl>
    <w:lvl w:ilvl="5" w:tplc="F692FA0C">
      <w:start w:val="1"/>
      <w:numFmt w:val="lowerRoman"/>
      <w:lvlText w:val="%6."/>
      <w:lvlJc w:val="right"/>
      <w:pPr>
        <w:ind w:left="4320" w:hanging="180"/>
      </w:pPr>
    </w:lvl>
    <w:lvl w:ilvl="6" w:tplc="6414D614">
      <w:start w:val="1"/>
      <w:numFmt w:val="decimal"/>
      <w:lvlText w:val="%7."/>
      <w:lvlJc w:val="left"/>
      <w:pPr>
        <w:ind w:left="5040" w:hanging="360"/>
      </w:pPr>
    </w:lvl>
    <w:lvl w:ilvl="7" w:tplc="732283F8">
      <w:start w:val="1"/>
      <w:numFmt w:val="lowerLetter"/>
      <w:lvlText w:val="%8."/>
      <w:lvlJc w:val="left"/>
      <w:pPr>
        <w:ind w:left="5760" w:hanging="360"/>
      </w:pPr>
    </w:lvl>
    <w:lvl w:ilvl="8" w:tplc="499C5B6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D2941"/>
    <w:multiLevelType w:val="hybridMultilevel"/>
    <w:tmpl w:val="B2FE6526"/>
    <w:lvl w:ilvl="0" w:tplc="DD82633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AA786C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698F7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D681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4A7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5FAEA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98F2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4A03F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E8A49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153390"/>
    <w:multiLevelType w:val="hybridMultilevel"/>
    <w:tmpl w:val="AA424698"/>
    <w:lvl w:ilvl="0" w:tplc="9D622982">
      <w:start w:val="1"/>
      <w:numFmt w:val="decimal"/>
      <w:lvlText w:val="%1."/>
      <w:lvlJc w:val="left"/>
      <w:pPr>
        <w:ind w:left="1065" w:hanging="360"/>
      </w:pPr>
    </w:lvl>
    <w:lvl w:ilvl="1" w:tplc="A882FD60">
      <w:start w:val="1"/>
      <w:numFmt w:val="lowerLetter"/>
      <w:lvlText w:val="%2."/>
      <w:lvlJc w:val="left"/>
      <w:pPr>
        <w:ind w:left="1785" w:hanging="360"/>
      </w:pPr>
    </w:lvl>
    <w:lvl w:ilvl="2" w:tplc="FA1A5FF4">
      <w:start w:val="1"/>
      <w:numFmt w:val="lowerRoman"/>
      <w:lvlText w:val="%3."/>
      <w:lvlJc w:val="right"/>
      <w:pPr>
        <w:ind w:left="2505" w:hanging="180"/>
      </w:pPr>
    </w:lvl>
    <w:lvl w:ilvl="3" w:tplc="841A752E">
      <w:start w:val="1"/>
      <w:numFmt w:val="decimal"/>
      <w:lvlText w:val="%4."/>
      <w:lvlJc w:val="left"/>
      <w:pPr>
        <w:ind w:left="3225" w:hanging="360"/>
      </w:pPr>
    </w:lvl>
    <w:lvl w:ilvl="4" w:tplc="F36069AC">
      <w:start w:val="1"/>
      <w:numFmt w:val="lowerLetter"/>
      <w:lvlText w:val="%5."/>
      <w:lvlJc w:val="left"/>
      <w:pPr>
        <w:ind w:left="3945" w:hanging="360"/>
      </w:pPr>
    </w:lvl>
    <w:lvl w:ilvl="5" w:tplc="86109B3C">
      <w:start w:val="1"/>
      <w:numFmt w:val="lowerRoman"/>
      <w:lvlText w:val="%6."/>
      <w:lvlJc w:val="right"/>
      <w:pPr>
        <w:ind w:left="4665" w:hanging="180"/>
      </w:pPr>
    </w:lvl>
    <w:lvl w:ilvl="6" w:tplc="E3609108">
      <w:start w:val="1"/>
      <w:numFmt w:val="decimal"/>
      <w:lvlText w:val="%7."/>
      <w:lvlJc w:val="left"/>
      <w:pPr>
        <w:ind w:left="5385" w:hanging="360"/>
      </w:pPr>
    </w:lvl>
    <w:lvl w:ilvl="7" w:tplc="476096A8">
      <w:start w:val="1"/>
      <w:numFmt w:val="lowerLetter"/>
      <w:lvlText w:val="%8."/>
      <w:lvlJc w:val="left"/>
      <w:pPr>
        <w:ind w:left="6105" w:hanging="360"/>
      </w:pPr>
    </w:lvl>
    <w:lvl w:ilvl="8" w:tplc="26D08704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E0D2A83"/>
    <w:multiLevelType w:val="hybridMultilevel"/>
    <w:tmpl w:val="519AF61E"/>
    <w:lvl w:ilvl="0" w:tplc="9B48BF68">
      <w:start w:val="1"/>
      <w:numFmt w:val="decimal"/>
      <w:lvlText w:val="%1."/>
      <w:lvlJc w:val="left"/>
      <w:pPr>
        <w:ind w:left="720" w:hanging="360"/>
      </w:pPr>
    </w:lvl>
    <w:lvl w:ilvl="1" w:tplc="6E66C37E">
      <w:start w:val="1"/>
      <w:numFmt w:val="lowerLetter"/>
      <w:lvlText w:val="%2."/>
      <w:lvlJc w:val="left"/>
      <w:pPr>
        <w:ind w:left="1440" w:hanging="360"/>
      </w:pPr>
    </w:lvl>
    <w:lvl w:ilvl="2" w:tplc="6C346276">
      <w:start w:val="1"/>
      <w:numFmt w:val="lowerRoman"/>
      <w:lvlText w:val="%3."/>
      <w:lvlJc w:val="right"/>
      <w:pPr>
        <w:ind w:left="2160" w:hanging="180"/>
      </w:pPr>
    </w:lvl>
    <w:lvl w:ilvl="3" w:tplc="DD2C935E">
      <w:start w:val="1"/>
      <w:numFmt w:val="decimal"/>
      <w:lvlText w:val="%4."/>
      <w:lvlJc w:val="left"/>
      <w:pPr>
        <w:ind w:left="2880" w:hanging="360"/>
      </w:pPr>
    </w:lvl>
    <w:lvl w:ilvl="4" w:tplc="1DEC5C82">
      <w:start w:val="1"/>
      <w:numFmt w:val="lowerLetter"/>
      <w:lvlText w:val="%5."/>
      <w:lvlJc w:val="left"/>
      <w:pPr>
        <w:ind w:left="3600" w:hanging="360"/>
      </w:pPr>
    </w:lvl>
    <w:lvl w:ilvl="5" w:tplc="524C850A">
      <w:start w:val="1"/>
      <w:numFmt w:val="lowerRoman"/>
      <w:lvlText w:val="%6."/>
      <w:lvlJc w:val="right"/>
      <w:pPr>
        <w:ind w:left="4320" w:hanging="180"/>
      </w:pPr>
    </w:lvl>
    <w:lvl w:ilvl="6" w:tplc="35E64192">
      <w:start w:val="1"/>
      <w:numFmt w:val="decimal"/>
      <w:lvlText w:val="%7."/>
      <w:lvlJc w:val="left"/>
      <w:pPr>
        <w:ind w:left="5040" w:hanging="360"/>
      </w:pPr>
    </w:lvl>
    <w:lvl w:ilvl="7" w:tplc="E7101524">
      <w:start w:val="1"/>
      <w:numFmt w:val="lowerLetter"/>
      <w:lvlText w:val="%8."/>
      <w:lvlJc w:val="left"/>
      <w:pPr>
        <w:ind w:left="5760" w:hanging="360"/>
      </w:pPr>
    </w:lvl>
    <w:lvl w:ilvl="8" w:tplc="7F5EE0F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B92AA0"/>
    <w:multiLevelType w:val="hybridMultilevel"/>
    <w:tmpl w:val="E20A5FCE"/>
    <w:lvl w:ilvl="0" w:tplc="E96459EE">
      <w:start w:val="1"/>
      <w:numFmt w:val="decimal"/>
      <w:lvlText w:val="%1."/>
      <w:lvlJc w:val="left"/>
      <w:pPr>
        <w:ind w:left="720" w:hanging="360"/>
      </w:pPr>
    </w:lvl>
    <w:lvl w:ilvl="1" w:tplc="7E701720">
      <w:start w:val="1"/>
      <w:numFmt w:val="lowerLetter"/>
      <w:lvlText w:val="%2."/>
      <w:lvlJc w:val="left"/>
      <w:pPr>
        <w:ind w:left="1440" w:hanging="360"/>
      </w:pPr>
    </w:lvl>
    <w:lvl w:ilvl="2" w:tplc="909C249C">
      <w:start w:val="1"/>
      <w:numFmt w:val="lowerRoman"/>
      <w:lvlText w:val="%3."/>
      <w:lvlJc w:val="right"/>
      <w:pPr>
        <w:ind w:left="2160" w:hanging="180"/>
      </w:pPr>
    </w:lvl>
    <w:lvl w:ilvl="3" w:tplc="DBA03CBA">
      <w:start w:val="1"/>
      <w:numFmt w:val="decimal"/>
      <w:lvlText w:val="%4."/>
      <w:lvlJc w:val="left"/>
      <w:pPr>
        <w:ind w:left="2880" w:hanging="360"/>
      </w:pPr>
    </w:lvl>
    <w:lvl w:ilvl="4" w:tplc="12D83140">
      <w:start w:val="1"/>
      <w:numFmt w:val="lowerLetter"/>
      <w:lvlText w:val="%5."/>
      <w:lvlJc w:val="left"/>
      <w:pPr>
        <w:ind w:left="3600" w:hanging="360"/>
      </w:pPr>
    </w:lvl>
    <w:lvl w:ilvl="5" w:tplc="D60AC38A">
      <w:start w:val="1"/>
      <w:numFmt w:val="lowerRoman"/>
      <w:lvlText w:val="%6."/>
      <w:lvlJc w:val="right"/>
      <w:pPr>
        <w:ind w:left="4320" w:hanging="180"/>
      </w:pPr>
    </w:lvl>
    <w:lvl w:ilvl="6" w:tplc="052481E6">
      <w:start w:val="1"/>
      <w:numFmt w:val="decimal"/>
      <w:lvlText w:val="%7."/>
      <w:lvlJc w:val="left"/>
      <w:pPr>
        <w:ind w:left="5040" w:hanging="360"/>
      </w:pPr>
    </w:lvl>
    <w:lvl w:ilvl="7" w:tplc="C102FF94">
      <w:start w:val="1"/>
      <w:numFmt w:val="lowerLetter"/>
      <w:lvlText w:val="%8."/>
      <w:lvlJc w:val="left"/>
      <w:pPr>
        <w:ind w:left="5760" w:hanging="360"/>
      </w:pPr>
    </w:lvl>
    <w:lvl w:ilvl="8" w:tplc="575E0DD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4473A0"/>
    <w:multiLevelType w:val="hybridMultilevel"/>
    <w:tmpl w:val="2BCC9E86"/>
    <w:lvl w:ilvl="0" w:tplc="F0EACD46">
      <w:start w:val="3"/>
      <w:numFmt w:val="decimal"/>
      <w:lvlText w:val="%1"/>
      <w:lvlJc w:val="left"/>
      <w:pPr>
        <w:ind w:left="1440" w:hanging="360"/>
      </w:pPr>
    </w:lvl>
    <w:lvl w:ilvl="1" w:tplc="A7923C58">
      <w:start w:val="1"/>
      <w:numFmt w:val="lowerLetter"/>
      <w:lvlText w:val="%2."/>
      <w:lvlJc w:val="left"/>
      <w:pPr>
        <w:ind w:left="2160" w:hanging="360"/>
      </w:pPr>
    </w:lvl>
    <w:lvl w:ilvl="2" w:tplc="51CC6F28">
      <w:start w:val="1"/>
      <w:numFmt w:val="lowerRoman"/>
      <w:lvlText w:val="%3."/>
      <w:lvlJc w:val="right"/>
      <w:pPr>
        <w:ind w:left="2880" w:hanging="180"/>
      </w:pPr>
    </w:lvl>
    <w:lvl w:ilvl="3" w:tplc="D7965076">
      <w:start w:val="1"/>
      <w:numFmt w:val="decimal"/>
      <w:lvlText w:val="%4."/>
      <w:lvlJc w:val="left"/>
      <w:pPr>
        <w:ind w:left="3600" w:hanging="360"/>
      </w:pPr>
    </w:lvl>
    <w:lvl w:ilvl="4" w:tplc="1E3A1E4A">
      <w:start w:val="1"/>
      <w:numFmt w:val="lowerLetter"/>
      <w:lvlText w:val="%5."/>
      <w:lvlJc w:val="left"/>
      <w:pPr>
        <w:ind w:left="4320" w:hanging="360"/>
      </w:pPr>
    </w:lvl>
    <w:lvl w:ilvl="5" w:tplc="4A843C0A">
      <w:start w:val="1"/>
      <w:numFmt w:val="lowerRoman"/>
      <w:lvlText w:val="%6."/>
      <w:lvlJc w:val="right"/>
      <w:pPr>
        <w:ind w:left="5040" w:hanging="180"/>
      </w:pPr>
    </w:lvl>
    <w:lvl w:ilvl="6" w:tplc="D5C81458">
      <w:start w:val="1"/>
      <w:numFmt w:val="decimal"/>
      <w:lvlText w:val="%7."/>
      <w:lvlJc w:val="left"/>
      <w:pPr>
        <w:ind w:left="5760" w:hanging="360"/>
      </w:pPr>
    </w:lvl>
    <w:lvl w:ilvl="7" w:tplc="C6A6890A">
      <w:start w:val="1"/>
      <w:numFmt w:val="lowerLetter"/>
      <w:lvlText w:val="%8."/>
      <w:lvlJc w:val="left"/>
      <w:pPr>
        <w:ind w:left="6480" w:hanging="360"/>
      </w:pPr>
    </w:lvl>
    <w:lvl w:ilvl="8" w:tplc="E912DCE6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67612BA"/>
    <w:multiLevelType w:val="hybridMultilevel"/>
    <w:tmpl w:val="22825CA4"/>
    <w:lvl w:ilvl="0" w:tplc="7BDC035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A7168F0A">
      <w:start w:val="1"/>
      <w:numFmt w:val="lowerLetter"/>
      <w:lvlText w:val="%2."/>
      <w:lvlJc w:val="left"/>
      <w:pPr>
        <w:ind w:left="1440" w:hanging="360"/>
      </w:pPr>
    </w:lvl>
    <w:lvl w:ilvl="2" w:tplc="FC84E17C">
      <w:start w:val="1"/>
      <w:numFmt w:val="lowerRoman"/>
      <w:lvlText w:val="%3."/>
      <w:lvlJc w:val="right"/>
      <w:pPr>
        <w:ind w:left="2160" w:hanging="180"/>
      </w:pPr>
    </w:lvl>
    <w:lvl w:ilvl="3" w:tplc="D0D05A5E">
      <w:start w:val="1"/>
      <w:numFmt w:val="decimal"/>
      <w:lvlText w:val="%4."/>
      <w:lvlJc w:val="left"/>
      <w:pPr>
        <w:ind w:left="2880" w:hanging="360"/>
      </w:pPr>
    </w:lvl>
    <w:lvl w:ilvl="4" w:tplc="601691DC">
      <w:start w:val="1"/>
      <w:numFmt w:val="lowerLetter"/>
      <w:lvlText w:val="%5."/>
      <w:lvlJc w:val="left"/>
      <w:pPr>
        <w:ind w:left="3600" w:hanging="360"/>
      </w:pPr>
    </w:lvl>
    <w:lvl w:ilvl="5" w:tplc="4FEEE016">
      <w:start w:val="1"/>
      <w:numFmt w:val="lowerRoman"/>
      <w:lvlText w:val="%6."/>
      <w:lvlJc w:val="right"/>
      <w:pPr>
        <w:ind w:left="4320" w:hanging="180"/>
      </w:pPr>
    </w:lvl>
    <w:lvl w:ilvl="6" w:tplc="530E9886">
      <w:start w:val="1"/>
      <w:numFmt w:val="decimal"/>
      <w:lvlText w:val="%7."/>
      <w:lvlJc w:val="left"/>
      <w:pPr>
        <w:ind w:left="5040" w:hanging="360"/>
      </w:pPr>
    </w:lvl>
    <w:lvl w:ilvl="7" w:tplc="C0203386">
      <w:start w:val="1"/>
      <w:numFmt w:val="lowerLetter"/>
      <w:lvlText w:val="%8."/>
      <w:lvlJc w:val="left"/>
      <w:pPr>
        <w:ind w:left="5760" w:hanging="360"/>
      </w:pPr>
    </w:lvl>
    <w:lvl w:ilvl="8" w:tplc="2AFA15F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F920EE"/>
    <w:multiLevelType w:val="hybridMultilevel"/>
    <w:tmpl w:val="E5F23114"/>
    <w:lvl w:ilvl="0" w:tplc="1AB4AA0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738665AE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36AE40C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3BB28E3A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ABD2171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2CA41CB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0D8AA67E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D6BEB1BC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F1C239A0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5">
    <w:nsid w:val="775016CE"/>
    <w:multiLevelType w:val="multilevel"/>
    <w:tmpl w:val="F780908E"/>
    <w:lvl w:ilvl="0">
      <w:start w:val="1"/>
      <w:numFmt w:val="decimal"/>
      <w:pStyle w:val="1"/>
      <w:lvlText w:val="%1."/>
      <w:lvlJc w:val="right"/>
      <w:pPr>
        <w:ind w:left="502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/>
        <w:i w:val="0"/>
      </w:rPr>
    </w:lvl>
    <w:lvl w:ilvl="2">
      <w:start w:val="1"/>
      <w:numFmt w:val="decimal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2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18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2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rFonts w:cs="Times New Roman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10"/>
  </w:num>
  <w:num w:numId="8">
    <w:abstractNumId w:val="6"/>
  </w:num>
  <w:num w:numId="9">
    <w:abstractNumId w:val="4"/>
  </w:num>
  <w:num w:numId="10">
    <w:abstractNumId w:val="9"/>
  </w:num>
  <w:num w:numId="11">
    <w:abstractNumId w:val="3"/>
  </w:num>
  <w:num w:numId="12">
    <w:abstractNumId w:val="15"/>
  </w:num>
  <w:num w:numId="13">
    <w:abstractNumId w:val="5"/>
  </w:num>
  <w:num w:numId="14">
    <w:abstractNumId w:val="13"/>
  </w:num>
  <w:num w:numId="15">
    <w:abstractNumId w:val="7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D2"/>
    <w:rsid w:val="000636DA"/>
    <w:rsid w:val="00070B93"/>
    <w:rsid w:val="00082E2C"/>
    <w:rsid w:val="0008722B"/>
    <w:rsid w:val="001152DC"/>
    <w:rsid w:val="001A14E7"/>
    <w:rsid w:val="001C324B"/>
    <w:rsid w:val="00281D94"/>
    <w:rsid w:val="00294AB1"/>
    <w:rsid w:val="002A508F"/>
    <w:rsid w:val="00370FB1"/>
    <w:rsid w:val="0039312B"/>
    <w:rsid w:val="003F3EB2"/>
    <w:rsid w:val="004330FD"/>
    <w:rsid w:val="00461215"/>
    <w:rsid w:val="00464918"/>
    <w:rsid w:val="004A285E"/>
    <w:rsid w:val="00516E44"/>
    <w:rsid w:val="00583D14"/>
    <w:rsid w:val="005B40B2"/>
    <w:rsid w:val="005E239A"/>
    <w:rsid w:val="0062207A"/>
    <w:rsid w:val="0066661F"/>
    <w:rsid w:val="00670D1A"/>
    <w:rsid w:val="00693175"/>
    <w:rsid w:val="00703FA3"/>
    <w:rsid w:val="007542ED"/>
    <w:rsid w:val="00787829"/>
    <w:rsid w:val="007B50DE"/>
    <w:rsid w:val="00804714"/>
    <w:rsid w:val="00833BB2"/>
    <w:rsid w:val="00843C39"/>
    <w:rsid w:val="008729DD"/>
    <w:rsid w:val="00877B9A"/>
    <w:rsid w:val="008A059D"/>
    <w:rsid w:val="008A5329"/>
    <w:rsid w:val="008F44E2"/>
    <w:rsid w:val="008F5D0D"/>
    <w:rsid w:val="00916765"/>
    <w:rsid w:val="00925E49"/>
    <w:rsid w:val="00962766"/>
    <w:rsid w:val="00962886"/>
    <w:rsid w:val="00A109C8"/>
    <w:rsid w:val="00AB1CC8"/>
    <w:rsid w:val="00AE02DF"/>
    <w:rsid w:val="00B522A1"/>
    <w:rsid w:val="00B7289D"/>
    <w:rsid w:val="00B805CB"/>
    <w:rsid w:val="00BB54D5"/>
    <w:rsid w:val="00C13B12"/>
    <w:rsid w:val="00C16460"/>
    <w:rsid w:val="00C3427E"/>
    <w:rsid w:val="00C869AB"/>
    <w:rsid w:val="00CC18E0"/>
    <w:rsid w:val="00CF0F4C"/>
    <w:rsid w:val="00D35035"/>
    <w:rsid w:val="00D50FC1"/>
    <w:rsid w:val="00D8268C"/>
    <w:rsid w:val="00DF7779"/>
    <w:rsid w:val="00E05E24"/>
    <w:rsid w:val="00E7156B"/>
    <w:rsid w:val="00F142F2"/>
    <w:rsid w:val="00F620D2"/>
    <w:rsid w:val="00F927F1"/>
    <w:rsid w:val="00FE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spacing w:after="200" w:line="276" w:lineRule="auto"/>
      <w:ind w:left="720"/>
      <w:contextualSpacing/>
    </w:pPr>
    <w:rPr>
      <w:sz w:val="20"/>
      <w:szCs w:val="20"/>
    </w:rPr>
  </w:style>
  <w:style w:type="paragraph" w:styleId="a5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link w:val="a7"/>
    <w:uiPriority w:val="10"/>
    <w:qFormat/>
    <w:pPr>
      <w:jc w:val="center"/>
    </w:pPr>
    <w:rPr>
      <w:b/>
      <w:szCs w:val="20"/>
      <w:u w:val="single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8">
    <w:name w:val="Subtitle"/>
    <w:basedOn w:val="a"/>
    <w:link w:val="a9"/>
    <w:uiPriority w:val="11"/>
    <w:qFormat/>
    <w:pPr>
      <w:jc w:val="center"/>
    </w:pPr>
    <w:rPr>
      <w:szCs w:val="20"/>
      <w:lang w:val="en-US" w:eastAsia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qFormat/>
    <w:pPr>
      <w:ind w:hanging="1418"/>
      <w:jc w:val="center"/>
    </w:pPr>
    <w:rPr>
      <w:b/>
      <w:sz w:val="36"/>
      <w:szCs w:val="20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rPr>
      <w:color w:val="0000FF"/>
      <w:u w:val="single"/>
    </w:rPr>
  </w:style>
  <w:style w:type="paragraph" w:styleId="af3">
    <w:name w:val="footnote text"/>
    <w:basedOn w:val="a"/>
    <w:link w:val="af4"/>
    <w:uiPriority w:val="99"/>
    <w:unhideWhenUsed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unhideWhenUsed/>
    <w:rPr>
      <w:rFonts w:cs="Times New Roman"/>
      <w:vertAlign w:val="superscript"/>
    </w:rPr>
  </w:style>
  <w:style w:type="paragraph" w:styleId="af6">
    <w:name w:val="endnote text"/>
    <w:basedOn w:val="a"/>
    <w:link w:val="af7"/>
    <w:uiPriority w:val="99"/>
    <w:unhideWhenUsed/>
    <w:rPr>
      <w:rFonts w:ascii="Calibri" w:hAnsi="Calibri"/>
      <w:sz w:val="20"/>
      <w:szCs w:val="20"/>
      <w:lang w:val="en-US" w:eastAsia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8">
    <w:name w:val="endnote reference"/>
    <w:uiPriority w:val="99"/>
    <w:unhideWhenUsed/>
    <w:rPr>
      <w:rFonts w:cs="Times New Roman"/>
      <w:vertAlign w:val="superscript"/>
    </w:rPr>
  </w:style>
  <w:style w:type="paragraph" w:styleId="12">
    <w:name w:val="toc 1"/>
    <w:basedOn w:val="a"/>
    <w:next w:val="a"/>
    <w:uiPriority w:val="39"/>
    <w:unhideWhenUsed/>
    <w:qFormat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23">
    <w:name w:val="toc 2"/>
    <w:basedOn w:val="a"/>
    <w:next w:val="a"/>
    <w:uiPriority w:val="39"/>
    <w:unhideWhenUsed/>
    <w:qFormat/>
    <w:pPr>
      <w:tabs>
        <w:tab w:val="left" w:pos="709"/>
        <w:tab w:val="right" w:leader="dot" w:pos="9627"/>
      </w:tabs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30">
    <w:name w:val="toc 3"/>
    <w:basedOn w:val="a"/>
    <w:next w:val="a"/>
    <w:uiPriority w:val="39"/>
    <w:unhideWhenUsed/>
    <w:qFormat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basedOn w:val="1MainheadingH11chHead1"/>
    <w:next w:val="a"/>
    <w:uiPriority w:val="39"/>
    <w:unhideWhenUsed/>
    <w:qFormat/>
    <w:p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MainheadingH11chHead1">
    <w:name w:val="Заголовок 1;Main heading;H1;Заголов;1;ch;Глава;(раздел);Раздел Договора;&quot;Алмаз&quot;;Head 1;Заголовок главы"/>
    <w:basedOn w:val="a"/>
    <w:next w:val="a"/>
    <w:link w:val="1MainheadingH11chHead10"/>
    <w:uiPriority w:val="9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  <w:lang w:val="en-US" w:eastAsia="en-US"/>
    </w:rPr>
  </w:style>
  <w:style w:type="paragraph" w:customStyle="1" w:styleId="2MajorH22">
    <w:name w:val="Заголовок 2;Major;&quot;Изумруд&quot;;H2;Заголовок 2 Знак Знак Знак Знак Знак Знак Знак Знак Знак Знак Знак Знак;Заголовок раздела;Заголовок для  раздела"/>
    <w:basedOn w:val="a"/>
    <w:next w:val="a"/>
    <w:link w:val="210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en-US" w:eastAsia="en-US"/>
    </w:rPr>
  </w:style>
  <w:style w:type="character" w:customStyle="1" w:styleId="210">
    <w:name w:val="Заголовок 2 Знак1"/>
    <w:link w:val="2MajorH2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1">
    <w:name w:val="Заголовок 3 Знак1"/>
    <w:link w:val="3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Pr>
      <w:b/>
      <w:bCs/>
      <w:sz w:val="28"/>
      <w:szCs w:val="28"/>
    </w:rPr>
  </w:style>
  <w:style w:type="character" w:styleId="afb">
    <w:name w:val="annotation reference"/>
    <w:uiPriority w:val="99"/>
    <w:unhideWhenUsed/>
    <w:rPr>
      <w:sz w:val="16"/>
      <w:szCs w:val="16"/>
    </w:rPr>
  </w:style>
  <w:style w:type="paragraph" w:styleId="afc">
    <w:name w:val="Balloon Text"/>
    <w:basedOn w:val="a"/>
    <w:link w:val="afd"/>
    <w:uiPriority w:val="99"/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Pr>
      <w:rFonts w:ascii="Tahoma" w:hAnsi="Tahoma" w:cs="Tahoma"/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pPr>
      <w:spacing w:after="200"/>
    </w:pPr>
    <w:rPr>
      <w:sz w:val="20"/>
      <w:szCs w:val="20"/>
    </w:rPr>
  </w:style>
  <w:style w:type="character" w:customStyle="1" w:styleId="aff">
    <w:name w:val="Текст примечания Знак"/>
    <w:link w:val="afe"/>
    <w:uiPriority w:val="99"/>
  </w:style>
  <w:style w:type="paragraph" w:styleId="aff0">
    <w:name w:val="annotation subject"/>
    <w:basedOn w:val="afe"/>
    <w:next w:val="afe"/>
    <w:link w:val="aff1"/>
    <w:uiPriority w:val="99"/>
    <w:unhideWhenUsed/>
    <w:rPr>
      <w:b/>
      <w:bCs/>
      <w:lang w:val="en-US" w:eastAsia="en-US"/>
    </w:rPr>
  </w:style>
  <w:style w:type="character" w:customStyle="1" w:styleId="aff1">
    <w:name w:val="Тема примечания Знак"/>
    <w:link w:val="aff0"/>
    <w:uiPriority w:val="99"/>
    <w:rPr>
      <w:b/>
      <w:bCs/>
    </w:rPr>
  </w:style>
  <w:style w:type="paragraph" w:customStyle="1" w:styleId="1bt">
    <w:name w:val="Основной текст;Основной текст1;Основной текст Знак Знак;bt"/>
    <w:basedOn w:val="a"/>
    <w:link w:val="1bt0"/>
    <w:uiPriority w:val="99"/>
    <w:pPr>
      <w:jc w:val="center"/>
    </w:pPr>
    <w:rPr>
      <w:b/>
      <w:bCs/>
      <w:sz w:val="36"/>
      <w:szCs w:val="36"/>
      <w:lang w:val="en-US" w:eastAsia="ar-SA"/>
    </w:rPr>
  </w:style>
  <w:style w:type="paragraph" w:styleId="32">
    <w:name w:val="Body Text 3"/>
    <w:basedOn w:val="a"/>
    <w:link w:val="33"/>
    <w:uiPriority w:val="99"/>
    <w:pPr>
      <w:spacing w:after="120"/>
    </w:pPr>
    <w:rPr>
      <w:sz w:val="16"/>
      <w:szCs w:val="16"/>
      <w:lang w:val="en-US" w:eastAsia="en-US"/>
    </w:rPr>
  </w:style>
  <w:style w:type="character" w:customStyle="1" w:styleId="33">
    <w:name w:val="Основной текст 3 Знак"/>
    <w:link w:val="32"/>
    <w:uiPriority w:val="99"/>
    <w:rPr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211">
    <w:name w:val="Заголовок 21"/>
    <w:basedOn w:val="a"/>
    <w:next w:val="a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E67C8"/>
      <w:sz w:val="26"/>
      <w:szCs w:val="26"/>
    </w:rPr>
  </w:style>
  <w:style w:type="paragraph" w:customStyle="1" w:styleId="310">
    <w:name w:val="Заголовок 31"/>
    <w:basedOn w:val="a"/>
    <w:next w:val="a"/>
    <w:uiPriority w:val="9"/>
    <w:unhideWhenUsed/>
    <w:qFormat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character" w:customStyle="1" w:styleId="2MajorH220">
    <w:name w:val="Заголовок 2 Знак;Major Знак;&quot;Изумруд&quot; Знак;H2 Знак;Заголовок 2 Знак Знак Знак Знак Знак Знак Знак Знак Знак Знак Знак Знак Знак;Заголовок раздела Знак;Заголовок для  раздела Знак"/>
    <w:uiPriority w:val="9"/>
    <w:rPr>
      <w:rFonts w:ascii="Cambria" w:eastAsia="Times New Roman" w:hAnsi="Cambria" w:cs="Times New Roman"/>
      <w:b/>
      <w:bCs/>
      <w:color w:val="4E67C8"/>
      <w:lang w:eastAsia="ru-RU"/>
    </w:rPr>
  </w:style>
  <w:style w:type="paragraph" w:styleId="aff2">
    <w:name w:val="Revision"/>
    <w:uiPriority w:val="99"/>
    <w:semiHidden/>
  </w:style>
  <w:style w:type="paragraph" w:customStyle="1" w:styleId="aff3">
    <w:name w:val="Стиль"/>
    <w:pPr>
      <w:widowControl w:val="0"/>
    </w:pPr>
    <w:rPr>
      <w:sz w:val="24"/>
      <w:szCs w:val="24"/>
    </w:rPr>
  </w:style>
  <w:style w:type="character" w:customStyle="1" w:styleId="34">
    <w:name w:val="Заголовок 3 Знак"/>
    <w:uiPriority w:val="9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customStyle="1" w:styleId="1MainheadingH11chHead10">
    <w:name w:val="Заголовок 1 Знак;Main heading Знак;H1 Знак;Заголов Знак;1 Знак;ch Знак;Глава Знак;(раздел) Знак;Раздел Договора Знак;&quot;Алмаз&quot; Знак;Head 1 Знак;Заголовок главы Знак"/>
    <w:link w:val="1MainheadingH11chHead1"/>
    <w:uiPriority w:val="9"/>
    <w:rPr>
      <w:rFonts w:ascii="Arial" w:hAnsi="Arial" w:cs="Arial"/>
      <w:b/>
      <w:bCs/>
      <w:sz w:val="32"/>
      <w:szCs w:val="32"/>
    </w:rPr>
  </w:style>
  <w:style w:type="paragraph" w:customStyle="1" w:styleId="aff4">
    <w:name w:val="Заголовок"/>
    <w:pPr>
      <w:widowControl w:val="0"/>
    </w:pPr>
    <w:rPr>
      <w:b/>
      <w:bCs/>
      <w:color w:val="000000"/>
      <w:sz w:val="26"/>
      <w:szCs w:val="26"/>
    </w:rPr>
  </w:style>
  <w:style w:type="character" w:customStyle="1" w:styleId="a7">
    <w:name w:val="Название Знак"/>
    <w:link w:val="a6"/>
    <w:uiPriority w:val="10"/>
    <w:rPr>
      <w:b/>
      <w:sz w:val="24"/>
      <w:u w:val="single"/>
    </w:rPr>
  </w:style>
  <w:style w:type="character" w:customStyle="1" w:styleId="a9">
    <w:name w:val="Подзаголовок Знак"/>
    <w:link w:val="a8"/>
    <w:uiPriority w:val="11"/>
    <w:rPr>
      <w:sz w:val="24"/>
    </w:rPr>
  </w:style>
  <w:style w:type="character" w:customStyle="1" w:styleId="af">
    <w:name w:val="Нижний колонтитул Знак"/>
    <w:basedOn w:val="a0"/>
    <w:link w:val="ae"/>
    <w:uiPriority w:val="99"/>
  </w:style>
  <w:style w:type="character" w:styleId="aff5">
    <w:name w:val="page number"/>
  </w:style>
  <w:style w:type="character" w:customStyle="1" w:styleId="1bt0">
    <w:name w:val="Основной текст Знак;Основной текст1 Знак;Основной текст Знак Знак Знак;bt Знак"/>
    <w:link w:val="1bt"/>
    <w:uiPriority w:val="99"/>
    <w:rPr>
      <w:b/>
      <w:bCs/>
      <w:sz w:val="36"/>
      <w:szCs w:val="36"/>
      <w:lang w:val="en-US" w:eastAsia="ar-SA"/>
    </w:rPr>
  </w:style>
  <w:style w:type="paragraph" w:styleId="24">
    <w:name w:val="Body Text 2"/>
    <w:basedOn w:val="a"/>
    <w:link w:val="25"/>
    <w:uiPriority w:val="99"/>
    <w:pPr>
      <w:jc w:val="both"/>
    </w:pPr>
    <w:rPr>
      <w:szCs w:val="20"/>
      <w:lang w:val="en-US" w:eastAsia="en-US"/>
    </w:rPr>
  </w:style>
  <w:style w:type="character" w:customStyle="1" w:styleId="25">
    <w:name w:val="Основной текст 2 Знак"/>
    <w:link w:val="24"/>
    <w:uiPriority w:val="99"/>
    <w:rPr>
      <w:sz w:val="24"/>
    </w:r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ff6">
    <w:name w:val="Normal (Web)"/>
    <w:basedOn w:val="a"/>
    <w:uiPriority w:val="99"/>
    <w:pPr>
      <w:spacing w:before="100" w:beforeAutospacing="1" w:after="100" w:afterAutospacing="1"/>
    </w:pPr>
    <w:rPr>
      <w:sz w:val="16"/>
      <w:szCs w:val="16"/>
    </w:rPr>
  </w:style>
  <w:style w:type="paragraph" w:customStyle="1" w:styleId="aff7">
    <w:name w:val="Нормальный"/>
    <w:pPr>
      <w:widowControl w:val="0"/>
    </w:pPr>
    <w:rPr>
      <w:color w:val="000000"/>
      <w:sz w:val="26"/>
      <w:szCs w:val="26"/>
    </w:rPr>
  </w:style>
  <w:style w:type="table" w:customStyle="1" w:styleId="14">
    <w:name w:val="Сетка таблицы1"/>
    <w:basedOn w:val="a1"/>
    <w:next w:val="af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2">
    <w:name w:val="Body Text 22"/>
    <w:basedOn w:val="a"/>
    <w:pPr>
      <w:widowControl w:val="0"/>
      <w:ind w:firstLine="720"/>
      <w:jc w:val="both"/>
    </w:pPr>
    <w:rPr>
      <w:szCs w:val="20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numbering" w:customStyle="1" w:styleId="110">
    <w:name w:val="Нет списка11"/>
    <w:next w:val="a2"/>
    <w:uiPriority w:val="99"/>
    <w:semiHidden/>
    <w:unhideWhenUsed/>
  </w:style>
  <w:style w:type="paragraph" w:styleId="aff9">
    <w:name w:val="Body Text Indent"/>
    <w:basedOn w:val="a"/>
    <w:link w:val="affa"/>
    <w:uiPriority w:val="99"/>
    <w:unhideWhenUsed/>
    <w:pPr>
      <w:spacing w:after="120" w:line="276" w:lineRule="auto"/>
      <w:ind w:left="283"/>
    </w:pPr>
    <w:rPr>
      <w:rFonts w:ascii="Calibri" w:hAnsi="Calibri"/>
      <w:sz w:val="22"/>
      <w:szCs w:val="22"/>
      <w:lang w:val="en-US" w:eastAsia="en-US"/>
    </w:rPr>
  </w:style>
  <w:style w:type="character" w:customStyle="1" w:styleId="affa">
    <w:name w:val="Основной текст с отступом Знак"/>
    <w:link w:val="aff9"/>
    <w:uiPriority w:val="99"/>
    <w:rPr>
      <w:rFonts w:ascii="Calibri" w:hAnsi="Calibri"/>
      <w:sz w:val="22"/>
      <w:szCs w:val="22"/>
      <w:lang w:eastAsia="en-US"/>
    </w:rPr>
  </w:style>
  <w:style w:type="table" w:customStyle="1" w:styleId="111">
    <w:name w:val="Сетка таблицы11"/>
    <w:basedOn w:val="a1"/>
    <w:next w:val="af1"/>
    <w:uiPriority w:val="59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1"/>
    <w:uiPriority w:val="59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</w:style>
  <w:style w:type="table" w:customStyle="1" w:styleId="35">
    <w:name w:val="Сетка таблицы3"/>
    <w:basedOn w:val="a1"/>
    <w:next w:val="af1"/>
    <w:uiPriority w:val="59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Текст сноски Знак"/>
    <w:basedOn w:val="a0"/>
    <w:link w:val="af3"/>
    <w:uiPriority w:val="99"/>
  </w:style>
  <w:style w:type="table" w:customStyle="1" w:styleId="42">
    <w:name w:val="Сетка таблицы4"/>
    <w:basedOn w:val="a1"/>
    <w:next w:val="af1"/>
    <w:uiPriority w:val="59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аголовок 221"/>
    <w:basedOn w:val="1MainheadingH11chHead1"/>
    <w:next w:val="2MajorH22"/>
    <w:pPr>
      <w:spacing w:before="0" w:after="360" w:line="360" w:lineRule="auto"/>
    </w:pPr>
    <w:rPr>
      <w:rFonts w:ascii="Times New Roman" w:hAnsi="Times New Roman"/>
      <w:b w:val="0"/>
      <w:bCs w:val="0"/>
      <w:spacing w:val="20"/>
    </w:rPr>
  </w:style>
  <w:style w:type="paragraph" w:customStyle="1" w:styleId="ConsPlusCell">
    <w:name w:val="ConsPlusCell"/>
    <w:uiPriority w:val="99"/>
    <w:rPr>
      <w:rFonts w:ascii="Arial" w:hAnsi="Arial" w:cs="Arial"/>
      <w:lang w:eastAsia="en-US"/>
    </w:rPr>
  </w:style>
  <w:style w:type="character" w:customStyle="1" w:styleId="st">
    <w:name w:val="st"/>
    <w:rPr>
      <w:rFonts w:cs="Times New Roman"/>
    </w:rPr>
  </w:style>
  <w:style w:type="character" w:styleId="affb">
    <w:name w:val="Emphasis"/>
    <w:uiPriority w:val="20"/>
    <w:qFormat/>
    <w:rPr>
      <w:rFonts w:cs="Times New Roman"/>
      <w:i/>
    </w:rPr>
  </w:style>
  <w:style w:type="table" w:customStyle="1" w:styleId="120">
    <w:name w:val="Сетка таблицы12"/>
    <w:basedOn w:val="a1"/>
    <w:next w:val="af1"/>
    <w:uiPriority w:val="59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1"/>
    <w:uiPriority w:val="59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1"/>
    <w:uiPriority w:val="59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5"/>
    <w:qFormat/>
    <w:pPr>
      <w:keepNext/>
      <w:numPr>
        <w:numId w:val="12"/>
      </w:numPr>
      <w:spacing w:before="360" w:after="240"/>
      <w:ind w:right="709"/>
      <w:jc w:val="center"/>
    </w:pPr>
    <w:rPr>
      <w:b/>
      <w:lang w:val="en-US" w:eastAsia="en-US"/>
    </w:rPr>
  </w:style>
  <w:style w:type="character" w:customStyle="1" w:styleId="15">
    <w:name w:val="Стиль1 Знак"/>
    <w:link w:val="1"/>
    <w:rPr>
      <w:b/>
      <w:sz w:val="24"/>
      <w:szCs w:val="24"/>
    </w:rPr>
  </w:style>
  <w:style w:type="character" w:customStyle="1" w:styleId="af7">
    <w:name w:val="Текст концевой сноски Знак"/>
    <w:link w:val="af6"/>
    <w:uiPriority w:val="99"/>
    <w:rPr>
      <w:rFonts w:ascii="Calibri" w:hAnsi="Calibri"/>
      <w:lang w:eastAsia="en-US"/>
    </w:rPr>
  </w:style>
  <w:style w:type="paragraph" w:customStyle="1" w:styleId="121">
    <w:name w:val="Абзац списка12"/>
    <w:basedOn w:val="a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27">
    <w:name w:val="Стиль2"/>
  </w:style>
  <w:style w:type="character" w:styleId="affc">
    <w:name w:val="Strong"/>
    <w:uiPriority w:val="22"/>
    <w:qFormat/>
    <w:rPr>
      <w:b/>
      <w:bCs/>
    </w:rPr>
  </w:style>
  <w:style w:type="table" w:customStyle="1" w:styleId="62">
    <w:name w:val="Сетка таблицы6"/>
    <w:basedOn w:val="a1"/>
    <w:next w:val="af1"/>
    <w:uiPriority w:val="59"/>
    <w:rPr>
      <w:rFonts w:ascii="Calibri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spacing w:after="200" w:line="276" w:lineRule="auto"/>
      <w:ind w:left="720"/>
      <w:contextualSpacing/>
    </w:pPr>
    <w:rPr>
      <w:sz w:val="20"/>
      <w:szCs w:val="20"/>
    </w:rPr>
  </w:style>
  <w:style w:type="paragraph" w:styleId="a5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link w:val="a7"/>
    <w:uiPriority w:val="10"/>
    <w:qFormat/>
    <w:pPr>
      <w:jc w:val="center"/>
    </w:pPr>
    <w:rPr>
      <w:b/>
      <w:szCs w:val="20"/>
      <w:u w:val="single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8">
    <w:name w:val="Subtitle"/>
    <w:basedOn w:val="a"/>
    <w:link w:val="a9"/>
    <w:uiPriority w:val="11"/>
    <w:qFormat/>
    <w:pPr>
      <w:jc w:val="center"/>
    </w:pPr>
    <w:rPr>
      <w:szCs w:val="20"/>
      <w:lang w:val="en-US" w:eastAsia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qFormat/>
    <w:pPr>
      <w:ind w:hanging="1418"/>
      <w:jc w:val="center"/>
    </w:pPr>
    <w:rPr>
      <w:b/>
      <w:sz w:val="36"/>
      <w:szCs w:val="20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rPr>
      <w:color w:val="0000FF"/>
      <w:u w:val="single"/>
    </w:rPr>
  </w:style>
  <w:style w:type="paragraph" w:styleId="af3">
    <w:name w:val="footnote text"/>
    <w:basedOn w:val="a"/>
    <w:link w:val="af4"/>
    <w:uiPriority w:val="99"/>
    <w:unhideWhenUsed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unhideWhenUsed/>
    <w:rPr>
      <w:rFonts w:cs="Times New Roman"/>
      <w:vertAlign w:val="superscript"/>
    </w:rPr>
  </w:style>
  <w:style w:type="paragraph" w:styleId="af6">
    <w:name w:val="endnote text"/>
    <w:basedOn w:val="a"/>
    <w:link w:val="af7"/>
    <w:uiPriority w:val="99"/>
    <w:unhideWhenUsed/>
    <w:rPr>
      <w:rFonts w:ascii="Calibri" w:hAnsi="Calibri"/>
      <w:sz w:val="20"/>
      <w:szCs w:val="20"/>
      <w:lang w:val="en-US" w:eastAsia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8">
    <w:name w:val="endnote reference"/>
    <w:uiPriority w:val="99"/>
    <w:unhideWhenUsed/>
    <w:rPr>
      <w:rFonts w:cs="Times New Roman"/>
      <w:vertAlign w:val="superscript"/>
    </w:rPr>
  </w:style>
  <w:style w:type="paragraph" w:styleId="12">
    <w:name w:val="toc 1"/>
    <w:basedOn w:val="a"/>
    <w:next w:val="a"/>
    <w:uiPriority w:val="39"/>
    <w:unhideWhenUsed/>
    <w:qFormat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23">
    <w:name w:val="toc 2"/>
    <w:basedOn w:val="a"/>
    <w:next w:val="a"/>
    <w:uiPriority w:val="39"/>
    <w:unhideWhenUsed/>
    <w:qFormat/>
    <w:pPr>
      <w:tabs>
        <w:tab w:val="left" w:pos="709"/>
        <w:tab w:val="right" w:leader="dot" w:pos="9627"/>
      </w:tabs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30">
    <w:name w:val="toc 3"/>
    <w:basedOn w:val="a"/>
    <w:next w:val="a"/>
    <w:uiPriority w:val="39"/>
    <w:unhideWhenUsed/>
    <w:qFormat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basedOn w:val="1MainheadingH11chHead1"/>
    <w:next w:val="a"/>
    <w:uiPriority w:val="39"/>
    <w:unhideWhenUsed/>
    <w:qFormat/>
    <w:p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MainheadingH11chHead1">
    <w:name w:val="Заголовок 1;Main heading;H1;Заголов;1;ch;Глава;(раздел);Раздел Договора;&quot;Алмаз&quot;;Head 1;Заголовок главы"/>
    <w:basedOn w:val="a"/>
    <w:next w:val="a"/>
    <w:link w:val="1MainheadingH11chHead10"/>
    <w:uiPriority w:val="9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  <w:lang w:val="en-US" w:eastAsia="en-US"/>
    </w:rPr>
  </w:style>
  <w:style w:type="paragraph" w:customStyle="1" w:styleId="2MajorH22">
    <w:name w:val="Заголовок 2;Major;&quot;Изумруд&quot;;H2;Заголовок 2 Знак Знак Знак Знак Знак Знак Знак Знак Знак Знак Знак Знак;Заголовок раздела;Заголовок для  раздела"/>
    <w:basedOn w:val="a"/>
    <w:next w:val="a"/>
    <w:link w:val="210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en-US" w:eastAsia="en-US"/>
    </w:rPr>
  </w:style>
  <w:style w:type="character" w:customStyle="1" w:styleId="210">
    <w:name w:val="Заголовок 2 Знак1"/>
    <w:link w:val="2MajorH2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1">
    <w:name w:val="Заголовок 3 Знак1"/>
    <w:link w:val="3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Pr>
      <w:b/>
      <w:bCs/>
      <w:sz w:val="28"/>
      <w:szCs w:val="28"/>
    </w:rPr>
  </w:style>
  <w:style w:type="character" w:styleId="afb">
    <w:name w:val="annotation reference"/>
    <w:uiPriority w:val="99"/>
    <w:unhideWhenUsed/>
    <w:rPr>
      <w:sz w:val="16"/>
      <w:szCs w:val="16"/>
    </w:rPr>
  </w:style>
  <w:style w:type="paragraph" w:styleId="afc">
    <w:name w:val="Balloon Text"/>
    <w:basedOn w:val="a"/>
    <w:link w:val="afd"/>
    <w:uiPriority w:val="99"/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Pr>
      <w:rFonts w:ascii="Tahoma" w:hAnsi="Tahoma" w:cs="Tahoma"/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pPr>
      <w:spacing w:after="200"/>
    </w:pPr>
    <w:rPr>
      <w:sz w:val="20"/>
      <w:szCs w:val="20"/>
    </w:rPr>
  </w:style>
  <w:style w:type="character" w:customStyle="1" w:styleId="aff">
    <w:name w:val="Текст примечания Знак"/>
    <w:link w:val="afe"/>
    <w:uiPriority w:val="99"/>
  </w:style>
  <w:style w:type="paragraph" w:styleId="aff0">
    <w:name w:val="annotation subject"/>
    <w:basedOn w:val="afe"/>
    <w:next w:val="afe"/>
    <w:link w:val="aff1"/>
    <w:uiPriority w:val="99"/>
    <w:unhideWhenUsed/>
    <w:rPr>
      <w:b/>
      <w:bCs/>
      <w:lang w:val="en-US" w:eastAsia="en-US"/>
    </w:rPr>
  </w:style>
  <w:style w:type="character" w:customStyle="1" w:styleId="aff1">
    <w:name w:val="Тема примечания Знак"/>
    <w:link w:val="aff0"/>
    <w:uiPriority w:val="99"/>
    <w:rPr>
      <w:b/>
      <w:bCs/>
    </w:rPr>
  </w:style>
  <w:style w:type="paragraph" w:customStyle="1" w:styleId="1bt">
    <w:name w:val="Основной текст;Основной текст1;Основной текст Знак Знак;bt"/>
    <w:basedOn w:val="a"/>
    <w:link w:val="1bt0"/>
    <w:uiPriority w:val="99"/>
    <w:pPr>
      <w:jc w:val="center"/>
    </w:pPr>
    <w:rPr>
      <w:b/>
      <w:bCs/>
      <w:sz w:val="36"/>
      <w:szCs w:val="36"/>
      <w:lang w:val="en-US" w:eastAsia="ar-SA"/>
    </w:rPr>
  </w:style>
  <w:style w:type="paragraph" w:styleId="32">
    <w:name w:val="Body Text 3"/>
    <w:basedOn w:val="a"/>
    <w:link w:val="33"/>
    <w:uiPriority w:val="99"/>
    <w:pPr>
      <w:spacing w:after="120"/>
    </w:pPr>
    <w:rPr>
      <w:sz w:val="16"/>
      <w:szCs w:val="16"/>
      <w:lang w:val="en-US" w:eastAsia="en-US"/>
    </w:rPr>
  </w:style>
  <w:style w:type="character" w:customStyle="1" w:styleId="33">
    <w:name w:val="Основной текст 3 Знак"/>
    <w:link w:val="32"/>
    <w:uiPriority w:val="99"/>
    <w:rPr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211">
    <w:name w:val="Заголовок 21"/>
    <w:basedOn w:val="a"/>
    <w:next w:val="a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E67C8"/>
      <w:sz w:val="26"/>
      <w:szCs w:val="26"/>
    </w:rPr>
  </w:style>
  <w:style w:type="paragraph" w:customStyle="1" w:styleId="310">
    <w:name w:val="Заголовок 31"/>
    <w:basedOn w:val="a"/>
    <w:next w:val="a"/>
    <w:uiPriority w:val="9"/>
    <w:unhideWhenUsed/>
    <w:qFormat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character" w:customStyle="1" w:styleId="2MajorH220">
    <w:name w:val="Заголовок 2 Знак;Major Знак;&quot;Изумруд&quot; Знак;H2 Знак;Заголовок 2 Знак Знак Знак Знак Знак Знак Знак Знак Знак Знак Знак Знак Знак;Заголовок раздела Знак;Заголовок для  раздела Знак"/>
    <w:uiPriority w:val="9"/>
    <w:rPr>
      <w:rFonts w:ascii="Cambria" w:eastAsia="Times New Roman" w:hAnsi="Cambria" w:cs="Times New Roman"/>
      <w:b/>
      <w:bCs/>
      <w:color w:val="4E67C8"/>
      <w:lang w:eastAsia="ru-RU"/>
    </w:rPr>
  </w:style>
  <w:style w:type="paragraph" w:styleId="aff2">
    <w:name w:val="Revision"/>
    <w:uiPriority w:val="99"/>
    <w:semiHidden/>
  </w:style>
  <w:style w:type="paragraph" w:customStyle="1" w:styleId="aff3">
    <w:name w:val="Стиль"/>
    <w:pPr>
      <w:widowControl w:val="0"/>
    </w:pPr>
    <w:rPr>
      <w:sz w:val="24"/>
      <w:szCs w:val="24"/>
    </w:rPr>
  </w:style>
  <w:style w:type="character" w:customStyle="1" w:styleId="34">
    <w:name w:val="Заголовок 3 Знак"/>
    <w:uiPriority w:val="9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customStyle="1" w:styleId="1MainheadingH11chHead10">
    <w:name w:val="Заголовок 1 Знак;Main heading Знак;H1 Знак;Заголов Знак;1 Знак;ch Знак;Глава Знак;(раздел) Знак;Раздел Договора Знак;&quot;Алмаз&quot; Знак;Head 1 Знак;Заголовок главы Знак"/>
    <w:link w:val="1MainheadingH11chHead1"/>
    <w:uiPriority w:val="9"/>
    <w:rPr>
      <w:rFonts w:ascii="Arial" w:hAnsi="Arial" w:cs="Arial"/>
      <w:b/>
      <w:bCs/>
      <w:sz w:val="32"/>
      <w:szCs w:val="32"/>
    </w:rPr>
  </w:style>
  <w:style w:type="paragraph" w:customStyle="1" w:styleId="aff4">
    <w:name w:val="Заголовок"/>
    <w:pPr>
      <w:widowControl w:val="0"/>
    </w:pPr>
    <w:rPr>
      <w:b/>
      <w:bCs/>
      <w:color w:val="000000"/>
      <w:sz w:val="26"/>
      <w:szCs w:val="26"/>
    </w:rPr>
  </w:style>
  <w:style w:type="character" w:customStyle="1" w:styleId="a7">
    <w:name w:val="Название Знак"/>
    <w:link w:val="a6"/>
    <w:uiPriority w:val="10"/>
    <w:rPr>
      <w:b/>
      <w:sz w:val="24"/>
      <w:u w:val="single"/>
    </w:rPr>
  </w:style>
  <w:style w:type="character" w:customStyle="1" w:styleId="a9">
    <w:name w:val="Подзаголовок Знак"/>
    <w:link w:val="a8"/>
    <w:uiPriority w:val="11"/>
    <w:rPr>
      <w:sz w:val="24"/>
    </w:rPr>
  </w:style>
  <w:style w:type="character" w:customStyle="1" w:styleId="af">
    <w:name w:val="Нижний колонтитул Знак"/>
    <w:basedOn w:val="a0"/>
    <w:link w:val="ae"/>
    <w:uiPriority w:val="99"/>
  </w:style>
  <w:style w:type="character" w:styleId="aff5">
    <w:name w:val="page number"/>
  </w:style>
  <w:style w:type="character" w:customStyle="1" w:styleId="1bt0">
    <w:name w:val="Основной текст Знак;Основной текст1 Знак;Основной текст Знак Знак Знак;bt Знак"/>
    <w:link w:val="1bt"/>
    <w:uiPriority w:val="99"/>
    <w:rPr>
      <w:b/>
      <w:bCs/>
      <w:sz w:val="36"/>
      <w:szCs w:val="36"/>
      <w:lang w:val="en-US" w:eastAsia="ar-SA"/>
    </w:rPr>
  </w:style>
  <w:style w:type="paragraph" w:styleId="24">
    <w:name w:val="Body Text 2"/>
    <w:basedOn w:val="a"/>
    <w:link w:val="25"/>
    <w:uiPriority w:val="99"/>
    <w:pPr>
      <w:jc w:val="both"/>
    </w:pPr>
    <w:rPr>
      <w:szCs w:val="20"/>
      <w:lang w:val="en-US" w:eastAsia="en-US"/>
    </w:rPr>
  </w:style>
  <w:style w:type="character" w:customStyle="1" w:styleId="25">
    <w:name w:val="Основной текст 2 Знак"/>
    <w:link w:val="24"/>
    <w:uiPriority w:val="99"/>
    <w:rPr>
      <w:sz w:val="24"/>
    </w:r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ff6">
    <w:name w:val="Normal (Web)"/>
    <w:basedOn w:val="a"/>
    <w:uiPriority w:val="99"/>
    <w:pPr>
      <w:spacing w:before="100" w:beforeAutospacing="1" w:after="100" w:afterAutospacing="1"/>
    </w:pPr>
    <w:rPr>
      <w:sz w:val="16"/>
      <w:szCs w:val="16"/>
    </w:rPr>
  </w:style>
  <w:style w:type="paragraph" w:customStyle="1" w:styleId="aff7">
    <w:name w:val="Нормальный"/>
    <w:pPr>
      <w:widowControl w:val="0"/>
    </w:pPr>
    <w:rPr>
      <w:color w:val="000000"/>
      <w:sz w:val="26"/>
      <w:szCs w:val="26"/>
    </w:rPr>
  </w:style>
  <w:style w:type="table" w:customStyle="1" w:styleId="14">
    <w:name w:val="Сетка таблицы1"/>
    <w:basedOn w:val="a1"/>
    <w:next w:val="af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2">
    <w:name w:val="Body Text 22"/>
    <w:basedOn w:val="a"/>
    <w:pPr>
      <w:widowControl w:val="0"/>
      <w:ind w:firstLine="720"/>
      <w:jc w:val="both"/>
    </w:pPr>
    <w:rPr>
      <w:szCs w:val="20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numbering" w:customStyle="1" w:styleId="110">
    <w:name w:val="Нет списка11"/>
    <w:next w:val="a2"/>
    <w:uiPriority w:val="99"/>
    <w:semiHidden/>
    <w:unhideWhenUsed/>
  </w:style>
  <w:style w:type="paragraph" w:styleId="aff9">
    <w:name w:val="Body Text Indent"/>
    <w:basedOn w:val="a"/>
    <w:link w:val="affa"/>
    <w:uiPriority w:val="99"/>
    <w:unhideWhenUsed/>
    <w:pPr>
      <w:spacing w:after="120" w:line="276" w:lineRule="auto"/>
      <w:ind w:left="283"/>
    </w:pPr>
    <w:rPr>
      <w:rFonts w:ascii="Calibri" w:hAnsi="Calibri"/>
      <w:sz w:val="22"/>
      <w:szCs w:val="22"/>
      <w:lang w:val="en-US" w:eastAsia="en-US"/>
    </w:rPr>
  </w:style>
  <w:style w:type="character" w:customStyle="1" w:styleId="affa">
    <w:name w:val="Основной текст с отступом Знак"/>
    <w:link w:val="aff9"/>
    <w:uiPriority w:val="99"/>
    <w:rPr>
      <w:rFonts w:ascii="Calibri" w:hAnsi="Calibri"/>
      <w:sz w:val="22"/>
      <w:szCs w:val="22"/>
      <w:lang w:eastAsia="en-US"/>
    </w:rPr>
  </w:style>
  <w:style w:type="table" w:customStyle="1" w:styleId="111">
    <w:name w:val="Сетка таблицы11"/>
    <w:basedOn w:val="a1"/>
    <w:next w:val="af1"/>
    <w:uiPriority w:val="59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1"/>
    <w:uiPriority w:val="59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</w:style>
  <w:style w:type="table" w:customStyle="1" w:styleId="35">
    <w:name w:val="Сетка таблицы3"/>
    <w:basedOn w:val="a1"/>
    <w:next w:val="af1"/>
    <w:uiPriority w:val="59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Текст сноски Знак"/>
    <w:basedOn w:val="a0"/>
    <w:link w:val="af3"/>
    <w:uiPriority w:val="99"/>
  </w:style>
  <w:style w:type="table" w:customStyle="1" w:styleId="42">
    <w:name w:val="Сетка таблицы4"/>
    <w:basedOn w:val="a1"/>
    <w:next w:val="af1"/>
    <w:uiPriority w:val="59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аголовок 221"/>
    <w:basedOn w:val="1MainheadingH11chHead1"/>
    <w:next w:val="2MajorH22"/>
    <w:pPr>
      <w:spacing w:before="0" w:after="360" w:line="360" w:lineRule="auto"/>
    </w:pPr>
    <w:rPr>
      <w:rFonts w:ascii="Times New Roman" w:hAnsi="Times New Roman"/>
      <w:b w:val="0"/>
      <w:bCs w:val="0"/>
      <w:spacing w:val="20"/>
    </w:rPr>
  </w:style>
  <w:style w:type="paragraph" w:customStyle="1" w:styleId="ConsPlusCell">
    <w:name w:val="ConsPlusCell"/>
    <w:uiPriority w:val="99"/>
    <w:rPr>
      <w:rFonts w:ascii="Arial" w:hAnsi="Arial" w:cs="Arial"/>
      <w:lang w:eastAsia="en-US"/>
    </w:rPr>
  </w:style>
  <w:style w:type="character" w:customStyle="1" w:styleId="st">
    <w:name w:val="st"/>
    <w:rPr>
      <w:rFonts w:cs="Times New Roman"/>
    </w:rPr>
  </w:style>
  <w:style w:type="character" w:styleId="affb">
    <w:name w:val="Emphasis"/>
    <w:uiPriority w:val="20"/>
    <w:qFormat/>
    <w:rPr>
      <w:rFonts w:cs="Times New Roman"/>
      <w:i/>
    </w:rPr>
  </w:style>
  <w:style w:type="table" w:customStyle="1" w:styleId="120">
    <w:name w:val="Сетка таблицы12"/>
    <w:basedOn w:val="a1"/>
    <w:next w:val="af1"/>
    <w:uiPriority w:val="59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1"/>
    <w:uiPriority w:val="59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1"/>
    <w:uiPriority w:val="59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5"/>
    <w:qFormat/>
    <w:pPr>
      <w:keepNext/>
      <w:numPr>
        <w:numId w:val="12"/>
      </w:numPr>
      <w:spacing w:before="360" w:after="240"/>
      <w:ind w:right="709"/>
      <w:jc w:val="center"/>
    </w:pPr>
    <w:rPr>
      <w:b/>
      <w:lang w:val="en-US" w:eastAsia="en-US"/>
    </w:rPr>
  </w:style>
  <w:style w:type="character" w:customStyle="1" w:styleId="15">
    <w:name w:val="Стиль1 Знак"/>
    <w:link w:val="1"/>
    <w:rPr>
      <w:b/>
      <w:sz w:val="24"/>
      <w:szCs w:val="24"/>
    </w:rPr>
  </w:style>
  <w:style w:type="character" w:customStyle="1" w:styleId="af7">
    <w:name w:val="Текст концевой сноски Знак"/>
    <w:link w:val="af6"/>
    <w:uiPriority w:val="99"/>
    <w:rPr>
      <w:rFonts w:ascii="Calibri" w:hAnsi="Calibri"/>
      <w:lang w:eastAsia="en-US"/>
    </w:rPr>
  </w:style>
  <w:style w:type="paragraph" w:customStyle="1" w:styleId="121">
    <w:name w:val="Абзац списка12"/>
    <w:basedOn w:val="a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27">
    <w:name w:val="Стиль2"/>
  </w:style>
  <w:style w:type="character" w:styleId="affc">
    <w:name w:val="Strong"/>
    <w:uiPriority w:val="22"/>
    <w:qFormat/>
    <w:rPr>
      <w:b/>
      <w:bCs/>
    </w:rPr>
  </w:style>
  <w:style w:type="table" w:customStyle="1" w:styleId="62">
    <w:name w:val="Сетка таблицы6"/>
    <w:basedOn w:val="a1"/>
    <w:next w:val="af1"/>
    <w:uiPriority w:val="59"/>
    <w:rPr>
      <w:rFonts w:ascii="Calibri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5023</Words>
  <Characters>28636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Arhipova</dc:creator>
  <cp:lastModifiedBy>Транцева Екатерина Михайловна</cp:lastModifiedBy>
  <cp:revision>5</cp:revision>
  <dcterms:created xsi:type="dcterms:W3CDTF">2025-12-22T08:13:00Z</dcterms:created>
  <dcterms:modified xsi:type="dcterms:W3CDTF">2025-12-26T06:31:00Z</dcterms:modified>
  <cp:version>983040</cp:version>
</cp:coreProperties>
</file>